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E7A27" w:rsidRPr="003E7A27">
                <w:rPr>
                  <w:rFonts w:asciiTheme="majorHAnsi" w:hAnsiTheme="majorHAnsi"/>
                  <w:sz w:val="20"/>
                  <w:szCs w:val="20"/>
                </w:rPr>
                <w:t>NHP55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43850753" w:edGrp="everyone"/>
    <w:p w:rsidR="00AF3758" w:rsidRPr="00592A95" w:rsidRDefault="005827E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94385075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50230793" w:edGrp="everyone"/>
    <w:p w:rsidR="00AF3758" w:rsidRPr="00592A95" w:rsidRDefault="005827EB"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25023079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59396537" w:edGrp="everyone"/>
          <w:p w:rsidR="00AF3758" w:rsidRPr="00592A95" w:rsidRDefault="005827E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059396537"/>
            <w:r w:rsidR="00AF3758" w:rsidRPr="00592A95">
              <w:rPr>
                <w:rFonts w:asciiTheme="majorHAnsi" w:hAnsiTheme="majorHAnsi" w:cs="Arial"/>
                <w:b/>
                <w:sz w:val="20"/>
                <w:szCs w:val="20"/>
              </w:rPr>
              <w:t xml:space="preserve">New Course  or </w:t>
            </w:r>
            <w:permStart w:id="1781610638"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78161063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5827EB"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9757918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7579189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486594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865942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827EB"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0834557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345577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91851891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18518916"/>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5827EB"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9885187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885187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0294561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945611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827EB"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9735538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735538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2900145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001451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5827EB"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713253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713253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9233566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335667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827EB"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7192103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192103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5059582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595826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5827EB"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294586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4586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6881610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816100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827EB"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4242181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42181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3224962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224962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5827EB"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248116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248116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953807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538075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AF68E8" w:rsidRDefault="005B6EC0" w:rsidP="00AF68E8">
          <w:pPr>
            <w:tabs>
              <w:tab w:val="left" w:pos="360"/>
              <w:tab w:val="left" w:pos="720"/>
            </w:tabs>
            <w:spacing w:after="0" w:line="240" w:lineRule="auto"/>
            <w:rPr>
              <w:rFonts w:asciiTheme="majorHAnsi" w:hAnsiTheme="majorHAnsi" w:cs="Arial"/>
              <w:sz w:val="20"/>
              <w:szCs w:val="20"/>
            </w:rPr>
          </w:pPr>
          <w:r>
            <w:rPr>
              <w:b/>
            </w:rPr>
            <w:t>NRS 13</w:t>
          </w:r>
          <w:r w:rsidR="00ED0B57">
            <w:rPr>
              <w:b/>
            </w:rPr>
            <w:t>2</w:t>
          </w:r>
          <w:r w:rsidR="00EF1551" w:rsidRPr="00663449">
            <w:rPr>
              <w:b/>
            </w:rPr>
            <w:t xml:space="preserve">3 </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EF1551" w:rsidRDefault="00EF1551" w:rsidP="00001C04">
          <w:pPr>
            <w:tabs>
              <w:tab w:val="left" w:pos="360"/>
              <w:tab w:val="left" w:pos="720"/>
            </w:tabs>
            <w:spacing w:after="0" w:line="240" w:lineRule="auto"/>
            <w:rPr>
              <w:b/>
            </w:rPr>
          </w:pPr>
          <w:r>
            <w:rPr>
              <w:b/>
            </w:rPr>
            <w:t xml:space="preserve">Nursing </w:t>
          </w:r>
          <w:r w:rsidR="005B6EC0">
            <w:rPr>
              <w:b/>
            </w:rPr>
            <w:t>I</w:t>
          </w:r>
          <w:r w:rsidR="00B636FE">
            <w:rPr>
              <w:b/>
            </w:rPr>
            <w:t xml:space="preserve">I Medical </w:t>
          </w:r>
          <w:r>
            <w:rPr>
              <w:b/>
            </w:rPr>
            <w:t>Surgical</w:t>
          </w:r>
        </w:p>
        <w:p w:rsidR="00C12816" w:rsidRPr="00592A95" w:rsidRDefault="005827EB" w:rsidP="00001C04">
          <w:pPr>
            <w:tabs>
              <w:tab w:val="left" w:pos="360"/>
              <w:tab w:val="left" w:pos="720"/>
            </w:tabs>
            <w:spacing w:after="0" w:line="240" w:lineRule="auto"/>
            <w:rPr>
              <w:rFonts w:asciiTheme="majorHAnsi" w:hAnsiTheme="majorHAnsi" w:cs="Arial"/>
              <w:sz w:val="20"/>
              <w:szCs w:val="20"/>
            </w:rPr>
          </w:pPr>
        </w:p>
      </w:sdtContent>
    </w:sdt>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rsidR="00AF68E8" w:rsidRPr="00EF1551" w:rsidRDefault="00B636FE"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Lecture</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 xml:space="preserve">Is this course </w:t>
      </w:r>
      <w:proofErr w:type="gramStart"/>
      <w:r w:rsidR="002315B0" w:rsidRPr="00592A95">
        <w:rPr>
          <w:rFonts w:asciiTheme="majorHAnsi" w:hAnsiTheme="majorHAnsi" w:cs="Arial"/>
          <w:sz w:val="20"/>
          <w:szCs w:val="20"/>
        </w:rPr>
        <w:t>cross listed</w:t>
      </w:r>
      <w:proofErr w:type="gramEnd"/>
      <w:r w:rsidR="002315B0" w:rsidRPr="00592A95">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rPr>
          <w:b/>
        </w:rPr>
      </w:sdtEndPr>
      <w:sdtContent>
        <w:p w:rsidR="00AF68E8" w:rsidRPr="00EF1551" w:rsidRDefault="00BE4464" w:rsidP="00AF68E8">
          <w:pPr>
            <w:tabs>
              <w:tab w:val="left" w:pos="360"/>
              <w:tab w:val="left" w:pos="720"/>
            </w:tabs>
            <w:spacing w:after="0" w:line="240" w:lineRule="auto"/>
            <w:rPr>
              <w:rFonts w:asciiTheme="majorHAnsi" w:hAnsiTheme="majorHAnsi" w:cs="Arial"/>
              <w:b/>
              <w:sz w:val="20"/>
              <w:szCs w:val="20"/>
            </w:rPr>
          </w:pPr>
          <w:r w:rsidRPr="00EF1551">
            <w:rPr>
              <w:rFonts w:asciiTheme="majorHAnsi" w:hAnsiTheme="majorHAnsi" w:cs="Arial"/>
              <w:b/>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w:t>
      </w:r>
      <w:bookmarkStart w:id="0" w:name="_GoBack"/>
      <w:bookmarkEnd w:id="0"/>
      <w:r w:rsidR="002315B0" w:rsidRPr="00592A95">
        <w:rPr>
          <w:rFonts w:asciiTheme="majorHAnsi" w:hAnsiTheme="majorHAnsi" w:cs="Arial"/>
          <w:sz w:val="20"/>
          <w:szCs w:val="20"/>
        </w:rPr>
        <w:t>iption (40 words or fewer) as it shoul</w:t>
      </w:r>
      <w:r w:rsidR="00AB5523" w:rsidRPr="00592A95">
        <w:rPr>
          <w:rFonts w:asciiTheme="majorHAnsi" w:hAnsiTheme="majorHAnsi" w:cs="Arial"/>
          <w:sz w:val="20"/>
          <w:szCs w:val="20"/>
        </w:rPr>
        <w:t>d appear in the bulletin.</w:t>
      </w:r>
    </w:p>
    <w:sdt>
      <w:sdtPr>
        <w:rPr>
          <w:rFonts w:ascii="Cambria" w:hAnsi="Cambria" w:cs="Arial"/>
          <w:sz w:val="20"/>
          <w:szCs w:val="20"/>
        </w:rPr>
        <w:id w:val="486757485"/>
      </w:sdtPr>
      <w:sdtEndPr>
        <w:rPr>
          <w:b/>
        </w:rPr>
      </w:sdtEndPr>
      <w:sdtContent>
        <w:p w:rsidR="00AF68E8" w:rsidRPr="00B636FE" w:rsidRDefault="005B6EC0" w:rsidP="005B6EC0">
          <w:pPr>
            <w:pStyle w:val="NoSpacing"/>
            <w:rPr>
              <w:rFonts w:ascii="Cambria" w:hAnsi="Cambria" w:cs="Arial"/>
              <w:b/>
              <w:sz w:val="20"/>
              <w:szCs w:val="20"/>
            </w:rPr>
          </w:pPr>
          <w:proofErr w:type="gramStart"/>
          <w:r w:rsidRPr="00B636FE">
            <w:rPr>
              <w:rFonts w:ascii="Cambria" w:hAnsi="Cambria"/>
              <w:b/>
              <w:sz w:val="20"/>
              <w:szCs w:val="20"/>
            </w:rPr>
            <w:t>Continued</w:t>
          </w:r>
          <w:r w:rsidR="00FB3FA2">
            <w:rPr>
              <w:rFonts w:ascii="Cambria" w:hAnsi="Cambria"/>
              <w:b/>
              <w:sz w:val="20"/>
              <w:szCs w:val="20"/>
            </w:rPr>
            <w:t xml:space="preserve"> discussion </w:t>
          </w:r>
          <w:r w:rsidRPr="00B636FE">
            <w:rPr>
              <w:rFonts w:ascii="Cambria" w:hAnsi="Cambria"/>
              <w:b/>
              <w:sz w:val="20"/>
              <w:szCs w:val="20"/>
            </w:rPr>
            <w:t xml:space="preserve">of the </w:t>
          </w:r>
          <w:r w:rsidR="00FB3FA2">
            <w:rPr>
              <w:rFonts w:ascii="Cambria" w:hAnsi="Cambria"/>
              <w:b/>
              <w:sz w:val="20"/>
              <w:szCs w:val="20"/>
            </w:rPr>
            <w:t>nursing process emphasizing bio-psycho-social-cultural-spiritual</w:t>
          </w:r>
          <w:r w:rsidRPr="00B636FE">
            <w:rPr>
              <w:rFonts w:ascii="Cambria" w:hAnsi="Cambria"/>
              <w:b/>
              <w:sz w:val="20"/>
              <w:szCs w:val="20"/>
            </w:rPr>
            <w:t xml:space="preserve"> aspects for individuals and families.</w:t>
          </w:r>
          <w:proofErr w:type="gramEnd"/>
          <w:r w:rsidRPr="00B636FE">
            <w:rPr>
              <w:rFonts w:ascii="Cambria" w:hAnsi="Cambria"/>
              <w:b/>
              <w:sz w:val="20"/>
              <w:szCs w:val="20"/>
            </w:rPr>
            <w:t xml:space="preserve"> Focus on child and adult health problems that are usual, expected and have predictable outcomes. </w:t>
          </w:r>
          <w:proofErr w:type="gramStart"/>
          <w:r w:rsidRPr="00B636FE">
            <w:rPr>
              <w:rFonts w:ascii="Cambria" w:hAnsi="Cambria"/>
              <w:b/>
              <w:sz w:val="20"/>
              <w:szCs w:val="20"/>
            </w:rPr>
            <w:t xml:space="preserve">Emphasis on identifying problems and </w:t>
          </w:r>
          <w:r w:rsidR="00FB3FA2">
            <w:rPr>
              <w:rFonts w:ascii="Cambria" w:hAnsi="Cambria"/>
              <w:b/>
              <w:sz w:val="20"/>
              <w:szCs w:val="20"/>
            </w:rPr>
            <w:t>appropriate</w:t>
          </w:r>
          <w:r w:rsidRPr="00B636FE">
            <w:rPr>
              <w:rFonts w:ascii="Cambria" w:hAnsi="Cambria"/>
              <w:b/>
              <w:sz w:val="20"/>
              <w:szCs w:val="20"/>
            </w:rPr>
            <w:t xml:space="preserve"> nursing interventions.</w:t>
          </w:r>
          <w:proofErr w:type="gramEnd"/>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Admission to the </w:t>
          </w:r>
          <w:r w:rsidR="00ED0B57">
            <w:rPr>
              <w:rFonts w:asciiTheme="majorHAnsi" w:hAnsiTheme="majorHAnsi" w:cs="Arial"/>
              <w:b/>
              <w:sz w:val="20"/>
              <w:szCs w:val="20"/>
            </w:rPr>
            <w:t xml:space="preserve">online </w:t>
          </w:r>
          <w:r w:rsidRPr="00FF6FEF">
            <w:rPr>
              <w:rFonts w:asciiTheme="majorHAnsi" w:hAnsiTheme="majorHAnsi" w:cs="Arial"/>
              <w:b/>
              <w:sz w:val="20"/>
              <w:szCs w:val="20"/>
            </w:rPr>
            <w:t xml:space="preserve">associate </w:t>
          </w:r>
          <w:proofErr w:type="gramStart"/>
          <w:r w:rsidRPr="00FF6FEF">
            <w:rPr>
              <w:rFonts w:asciiTheme="majorHAnsi" w:hAnsiTheme="majorHAnsi" w:cs="Arial"/>
              <w:b/>
              <w:sz w:val="20"/>
              <w:szCs w:val="20"/>
            </w:rPr>
            <w:t>degree nursing</w:t>
          </w:r>
          <w:proofErr w:type="gramEnd"/>
          <w:r w:rsidRPr="00FF6FEF">
            <w:rPr>
              <w:rFonts w:asciiTheme="majorHAnsi" w:hAnsiTheme="majorHAnsi" w:cs="Arial"/>
              <w:b/>
              <w:sz w:val="20"/>
              <w:szCs w:val="20"/>
            </w:rPr>
            <w:t xml:space="preserve"> program</w:t>
          </w:r>
          <w:r w:rsidR="005827EB">
            <w:rPr>
              <w:rFonts w:asciiTheme="majorHAnsi" w:hAnsiTheme="majorHAnsi" w:cs="Arial"/>
              <w:b/>
              <w:sz w:val="20"/>
              <w:szCs w:val="20"/>
            </w:rPr>
            <w:t>.</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rPr>
          <w:b/>
        </w:rPr>
      </w:sdtEndPr>
      <w:sdtContent>
        <w:p w:rsidR="002172AB" w:rsidRPr="00FF6FEF" w:rsidRDefault="00EF1551" w:rsidP="002172AB">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This course is part of the </w:t>
          </w:r>
          <w:r w:rsidR="00ED0B57">
            <w:rPr>
              <w:rFonts w:asciiTheme="majorHAnsi" w:hAnsiTheme="majorHAnsi" w:cs="Arial"/>
              <w:b/>
              <w:sz w:val="20"/>
              <w:szCs w:val="20"/>
            </w:rPr>
            <w:t xml:space="preserve">online </w:t>
          </w:r>
          <w:r w:rsidRPr="00FF6FEF">
            <w:rPr>
              <w:rFonts w:asciiTheme="majorHAnsi" w:hAnsiTheme="majorHAnsi" w:cs="Arial"/>
              <w:b/>
              <w:sz w:val="20"/>
              <w:szCs w:val="20"/>
            </w:rPr>
            <w:t>associate degree in nursing program’s professional program/curriculum.</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ED0B5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ED0B57" w:rsidRPr="003E7A27" w:rsidRDefault="00BE4464" w:rsidP="002172AB">
          <w:pPr>
            <w:tabs>
              <w:tab w:val="left" w:pos="360"/>
              <w:tab w:val="left" w:pos="720"/>
            </w:tabs>
            <w:spacing w:after="0" w:line="240" w:lineRule="auto"/>
            <w:rPr>
              <w:rFonts w:asciiTheme="majorHAnsi" w:hAnsiTheme="majorHAnsi" w:cs="Arial"/>
              <w:sz w:val="20"/>
              <w:szCs w:val="20"/>
              <w:lang w:val="de-DE"/>
            </w:rPr>
          </w:pPr>
          <w:r w:rsidRPr="003E7A27">
            <w:rPr>
              <w:rFonts w:asciiTheme="majorHAnsi" w:hAnsiTheme="majorHAnsi" w:cs="Arial"/>
              <w:sz w:val="20"/>
              <w:szCs w:val="20"/>
              <w:lang w:val="de-DE"/>
            </w:rPr>
            <w:t xml:space="preserve">Renee S. Miller, </w:t>
          </w:r>
          <w:hyperlink r:id="rId9" w:history="1">
            <w:r w:rsidRPr="003E7A27">
              <w:rPr>
                <w:rStyle w:val="Hyperlink"/>
                <w:rFonts w:asciiTheme="majorHAnsi" w:hAnsiTheme="majorHAnsi" w:cs="Arial"/>
                <w:sz w:val="20"/>
                <w:szCs w:val="20"/>
                <w:lang w:val="de-DE"/>
              </w:rPr>
              <w:t>rsmiller@astate.edu</w:t>
            </w:r>
          </w:hyperlink>
          <w:r w:rsidRPr="003E7A27">
            <w:rPr>
              <w:rFonts w:asciiTheme="majorHAnsi" w:hAnsiTheme="majorHAnsi" w:cs="Arial"/>
              <w:sz w:val="20"/>
              <w:szCs w:val="20"/>
              <w:lang w:val="de-DE"/>
            </w:rPr>
            <w:t>, 3074</w:t>
          </w:r>
        </w:p>
        <w:p w:rsidR="002172AB" w:rsidRPr="003E7A27" w:rsidRDefault="00ED0B57" w:rsidP="002172AB">
          <w:pPr>
            <w:tabs>
              <w:tab w:val="left" w:pos="360"/>
              <w:tab w:val="left" w:pos="720"/>
            </w:tabs>
            <w:spacing w:after="0" w:line="240" w:lineRule="auto"/>
            <w:rPr>
              <w:rFonts w:asciiTheme="majorHAnsi" w:hAnsiTheme="majorHAnsi" w:cs="Arial"/>
              <w:sz w:val="20"/>
              <w:szCs w:val="20"/>
              <w:lang w:val="de-DE"/>
            </w:rPr>
          </w:pPr>
          <w:r w:rsidRPr="003E7A27">
            <w:rPr>
              <w:rFonts w:asciiTheme="majorHAnsi" w:hAnsiTheme="majorHAnsi" w:cs="Arial"/>
              <w:sz w:val="20"/>
              <w:szCs w:val="20"/>
              <w:lang w:val="de-DE"/>
            </w:rPr>
            <w:t xml:space="preserve">Karen Blue, </w:t>
          </w:r>
          <w:hyperlink r:id="rId10" w:history="1">
            <w:r w:rsidRPr="003E7A27">
              <w:rPr>
                <w:rStyle w:val="Hyperlink"/>
                <w:rFonts w:asciiTheme="majorHAnsi" w:hAnsiTheme="majorHAnsi" w:cs="Arial"/>
                <w:sz w:val="20"/>
                <w:szCs w:val="20"/>
                <w:lang w:val="de-DE"/>
              </w:rPr>
              <w:t>kblue@astate.edu</w:t>
            </w:r>
          </w:hyperlink>
          <w:r w:rsidRPr="003E7A27">
            <w:rPr>
              <w:rFonts w:asciiTheme="majorHAnsi" w:hAnsiTheme="majorHAnsi" w:cs="Arial"/>
              <w:sz w:val="20"/>
              <w:szCs w:val="20"/>
              <w:lang w:val="de-DE"/>
            </w:rPr>
            <w:t>, 3074</w:t>
          </w:r>
        </w:p>
      </w:sdtContent>
    </w:sdt>
    <w:p w:rsidR="00AB5523" w:rsidRPr="003E7A27" w:rsidRDefault="00AB5523" w:rsidP="00001C04">
      <w:pPr>
        <w:tabs>
          <w:tab w:val="left" w:pos="360"/>
          <w:tab w:val="left" w:pos="720"/>
        </w:tabs>
        <w:spacing w:after="0" w:line="240" w:lineRule="auto"/>
        <w:rPr>
          <w:rFonts w:asciiTheme="majorHAnsi" w:hAnsiTheme="majorHAnsi" w:cs="Arial"/>
          <w:sz w:val="20"/>
          <w:szCs w:val="20"/>
          <w:lang w:val="de-DE"/>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ED0B5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w:t>
          </w:r>
          <w:r w:rsidR="00B0175E">
            <w:rPr>
              <w:rFonts w:asciiTheme="majorHAnsi" w:hAnsiTheme="majorHAnsi" w:cs="Arial"/>
              <w:sz w:val="20"/>
              <w:szCs w:val="20"/>
            </w:rPr>
            <w:t>7</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BE4464" w:rsidRPr="00EF1551">
            <w:rPr>
              <w:rFonts w:asciiTheme="majorHAnsi" w:hAnsiTheme="majorHAnsi" w:cs="Arial"/>
              <w:b/>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837275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372750"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Does this course replace a course being deleted?</w:t>
      </w:r>
      <w:r w:rsidR="004072F1" w:rsidRPr="00EF1551">
        <w:rPr>
          <w:rFonts w:asciiTheme="majorHAnsi" w:hAnsiTheme="majorHAnsi" w:cs="Arial"/>
          <w:b/>
          <w:sz w:val="20"/>
          <w:szCs w:val="20"/>
        </w:rPr>
        <w:t xml:space="preserve"> </w:t>
      </w:r>
      <w:sdt>
        <w:sdtPr>
          <w:rPr>
            <w:b/>
            <w:color w:val="808080" w:themeColor="background1" w:themeShade="80"/>
          </w:rPr>
          <w:id w:val="1598756756"/>
        </w:sdtPr>
        <w:sdtEndPr>
          <w:rPr>
            <w:b w:val="0"/>
          </w:rPr>
        </w:sdtEndPr>
        <w:sdtContent>
          <w:sdt>
            <w:sdtPr>
              <w:rPr>
                <w:rFonts w:asciiTheme="majorHAnsi" w:hAnsiTheme="majorHAnsi" w:cs="Arial"/>
                <w:b/>
                <w:sz w:val="20"/>
                <w:szCs w:val="20"/>
              </w:rPr>
              <w:id w:val="-891577460"/>
            </w:sdtPr>
            <w:sdtEndPr>
              <w:rPr>
                <w:b w:val="0"/>
              </w:rPr>
            </w:sdtEndPr>
            <w:sdtContent>
              <w:r w:rsidR="00BE4464" w:rsidRPr="00EF1551">
                <w:rPr>
                  <w:rFonts w:asciiTheme="majorHAnsi" w:hAnsiTheme="majorHAnsi" w:cs="Arial"/>
                  <w:b/>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47915554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7915554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BE4464" w:rsidRPr="00EF1551">
            <w:rPr>
              <w:rFonts w:asciiTheme="majorHAnsi" w:hAnsiTheme="majorHAnsi" w:cs="Arial"/>
              <w:b/>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BE4464" w:rsidRPr="00EF1551">
            <w:rPr>
              <w:rFonts w:asciiTheme="majorHAnsi" w:hAnsiTheme="majorHAnsi" w:cs="Arial"/>
              <w:b/>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26655765"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2665576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EF1551" w:rsidP="00547433">
          <w:pPr>
            <w:tabs>
              <w:tab w:val="left" w:pos="360"/>
              <w:tab w:val="left" w:pos="720"/>
            </w:tabs>
            <w:spacing w:after="0" w:line="240" w:lineRule="auto"/>
            <w:rPr>
              <w:rFonts w:asciiTheme="majorHAnsi" w:hAnsiTheme="majorHAnsi" w:cs="Arial"/>
              <w:sz w:val="20"/>
              <w:szCs w:val="20"/>
            </w:rPr>
          </w:pPr>
          <w:r w:rsidRPr="00FF6FEF">
            <w:rPr>
              <w:rFonts w:asciiTheme="majorHAnsi" w:hAnsiTheme="majorHAnsi" w:cs="Arial"/>
              <w:b/>
              <w:sz w:val="20"/>
              <w:szCs w:val="20"/>
            </w:rPr>
            <w:t>This is an entry level course for the associate degree nursing program</w:t>
          </w:r>
          <w:r w:rsidR="00FF6FEF">
            <w:rPr>
              <w:rFonts w:asciiTheme="majorHAnsi" w:hAnsiTheme="majorHAnsi" w:cs="Arial"/>
              <w:b/>
              <w:sz w:val="20"/>
              <w:szCs w:val="20"/>
            </w:rPr>
            <w:t xml:space="preserve"> which provides information on foundational concepts related to patient care</w:t>
          </w:r>
          <w:r w:rsidRPr="00FF6FEF">
            <w:rPr>
              <w:rFonts w:asciiTheme="majorHAnsi" w:hAnsiTheme="majorHAnsi" w:cs="Arial"/>
              <w:b/>
              <w:sz w:val="20"/>
              <w:szCs w:val="20"/>
            </w:rPr>
            <w:t>.</w:t>
          </w:r>
          <w:r>
            <w:rPr>
              <w:rFonts w:asciiTheme="majorHAnsi" w:hAnsiTheme="majorHAnsi" w:cs="Arial"/>
              <w:sz w:val="20"/>
              <w:szCs w:val="20"/>
            </w:rPr>
            <w:t xml:space="preserve">  </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Course information is required by national accrediting organization (ACEN) and includes essential components necessary for patient care and successful completion of the NCLEX-RN licensure exam.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rPr>
          <w:b/>
        </w:rPr>
      </w:sdtEndPr>
      <w:sdtContent>
        <w:p w:rsidR="00547433" w:rsidRPr="00FF6FEF" w:rsidRDefault="00EF1551"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All students admitted to the </w:t>
          </w:r>
          <w:r w:rsidR="00ED0B57">
            <w:rPr>
              <w:rFonts w:asciiTheme="majorHAnsi" w:hAnsiTheme="majorHAnsi" w:cs="Arial"/>
              <w:b/>
              <w:sz w:val="20"/>
              <w:szCs w:val="20"/>
            </w:rPr>
            <w:t xml:space="preserve">Online </w:t>
          </w:r>
          <w:r w:rsidRPr="00FF6FEF">
            <w:rPr>
              <w:rFonts w:asciiTheme="majorHAnsi" w:hAnsiTheme="majorHAnsi" w:cs="Arial"/>
              <w:b/>
              <w:sz w:val="20"/>
              <w:szCs w:val="20"/>
            </w:rPr>
            <w:t>Associate Degree Nursing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rPr>
          <w:b/>
        </w:rPr>
      </w:sdtEndPr>
      <w:sdtContent>
        <w:p w:rsidR="00547433" w:rsidRPr="00FF6FEF" w:rsidRDefault="00283BC2" w:rsidP="00547433">
          <w:pPr>
            <w:tabs>
              <w:tab w:val="left" w:pos="360"/>
              <w:tab w:val="left" w:pos="720"/>
            </w:tabs>
            <w:spacing w:after="0" w:line="240" w:lineRule="auto"/>
            <w:rPr>
              <w:rFonts w:asciiTheme="majorHAnsi" w:hAnsiTheme="majorHAnsi" w:cs="Arial"/>
              <w:b/>
              <w:sz w:val="20"/>
              <w:szCs w:val="20"/>
            </w:rPr>
          </w:pPr>
          <w:r w:rsidRPr="00FF6FEF">
            <w:rPr>
              <w:rFonts w:asciiTheme="majorHAnsi" w:hAnsiTheme="majorHAnsi" w:cs="Arial"/>
              <w:b/>
              <w:sz w:val="20"/>
              <w:szCs w:val="20"/>
            </w:rPr>
            <w:t xml:space="preserve">Lower level, entry level content </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1</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Respiratory</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2</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CHF</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3</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Diabetes</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4</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Sensory</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5</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 xml:space="preserve">GI </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 xml:space="preserve">Biliary </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Week 6</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 xml:space="preserve">Orthopedics </w:t>
          </w:r>
        </w:p>
        <w:p w:rsidR="00ED0B57" w:rsidRPr="00ED0B57" w:rsidRDefault="00ED0B57" w:rsidP="00ED0B57">
          <w:pPr>
            <w:numPr>
              <w:ilvl w:val="0"/>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 xml:space="preserve">Week 7 </w:t>
          </w:r>
        </w:p>
        <w:p w:rsidR="00ED0B57" w:rsidRPr="00ED0B57" w:rsidRDefault="00ED0B57" w:rsidP="00ED0B57">
          <w:pPr>
            <w:numPr>
              <w:ilvl w:val="1"/>
              <w:numId w:val="4"/>
            </w:num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Finish Ortho</w:t>
          </w:r>
        </w:p>
        <w:p w:rsidR="00547433" w:rsidRDefault="005827EB"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rPr>
          <w:b/>
        </w:rPr>
      </w:sdtEndPr>
      <w:sdtContent>
        <w:p w:rsidR="00547433" w:rsidRPr="00FF6FEF" w:rsidRDefault="00ED0B57"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Exams</w:t>
          </w:r>
          <w:r w:rsidR="00283BC2" w:rsidRPr="00FF6FEF">
            <w:rPr>
              <w:rFonts w:asciiTheme="majorHAnsi" w:hAnsiTheme="majorHAnsi" w:cs="Arial"/>
              <w:b/>
              <w:sz w:val="20"/>
              <w:szCs w:val="20"/>
            </w:rPr>
            <w:t xml:space="preserve">, </w:t>
          </w:r>
          <w:r>
            <w:rPr>
              <w:rFonts w:asciiTheme="majorHAnsi" w:hAnsiTheme="majorHAnsi" w:cs="Arial"/>
              <w:b/>
              <w:sz w:val="20"/>
              <w:szCs w:val="20"/>
            </w:rPr>
            <w:t xml:space="preserve">quizzes, </w:t>
          </w:r>
          <w:r w:rsidR="00283BC2" w:rsidRPr="00FF6FEF">
            <w:rPr>
              <w:rFonts w:asciiTheme="majorHAnsi" w:hAnsiTheme="majorHAnsi" w:cs="Arial"/>
              <w:b/>
              <w:sz w:val="20"/>
              <w:szCs w:val="20"/>
            </w:rPr>
            <w:t>case studies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rPr>
          <w:b/>
        </w:rPr>
      </w:sdtEndPr>
      <w:sdtContent>
        <w:p w:rsidR="00547433" w:rsidRPr="00FF6FEF" w:rsidRDefault="00BE4464" w:rsidP="00547433">
          <w:pPr>
            <w:tabs>
              <w:tab w:val="left" w:pos="360"/>
              <w:tab w:val="left" w:pos="720"/>
            </w:tabs>
            <w:spacing w:after="0" w:line="240" w:lineRule="auto"/>
            <w:rPr>
              <w:rFonts w:asciiTheme="majorHAnsi" w:hAnsiTheme="majorHAnsi" w:cs="Arial"/>
              <w:b/>
              <w:sz w:val="20"/>
              <w:szCs w:val="20"/>
            </w:rPr>
          </w:pPr>
          <w:proofErr w:type="gramStart"/>
          <w:r w:rsidRPr="00FF6FEF">
            <w:rPr>
              <w:rFonts w:asciiTheme="majorHAnsi" w:hAnsiTheme="majorHAnsi" w:cs="Arial"/>
              <w:b/>
              <w:sz w:val="20"/>
              <w:szCs w:val="20"/>
            </w:rPr>
            <w:t>simulated</w:t>
          </w:r>
          <w:proofErr w:type="gramEnd"/>
          <w:r w:rsidRPr="00FF6FEF">
            <w:rPr>
              <w:rFonts w:asciiTheme="majorHAnsi" w:hAnsiTheme="majorHAnsi" w:cs="Arial"/>
              <w:b/>
              <w:sz w:val="20"/>
              <w:szCs w:val="20"/>
            </w:rPr>
            <w:t xml:space="preserve"> learning, site visitations</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rPr>
          <w:b/>
        </w:rPr>
      </w:sdtEndPr>
      <w:sdtContent>
        <w:p w:rsidR="00547433" w:rsidRPr="00283BC2" w:rsidRDefault="00BE4464" w:rsidP="00547433">
          <w:pPr>
            <w:tabs>
              <w:tab w:val="left" w:pos="360"/>
              <w:tab w:val="left" w:pos="720"/>
            </w:tabs>
            <w:spacing w:after="0" w:line="240" w:lineRule="auto"/>
            <w:rPr>
              <w:rFonts w:asciiTheme="majorHAnsi" w:hAnsiTheme="majorHAnsi" w:cs="Arial"/>
              <w:b/>
              <w:sz w:val="20"/>
              <w:szCs w:val="20"/>
            </w:rPr>
          </w:pPr>
          <w:r w:rsidRPr="00283BC2">
            <w:rPr>
              <w:rFonts w:asciiTheme="majorHAnsi" w:hAnsiTheme="majorHAnsi" w:cs="Arial"/>
              <w:b/>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color w:val="FF0000"/>
          <w:sz w:val="20"/>
          <w:szCs w:val="20"/>
        </w:rPr>
        <w:id w:val="-250741043"/>
      </w:sdtPr>
      <w:sdtEndPr/>
      <w:sdtContent>
        <w:sdt>
          <w:sdtPr>
            <w:rPr>
              <w:rFonts w:asciiTheme="majorHAnsi" w:hAnsiTheme="majorHAnsi" w:cs="Arial"/>
              <w:color w:val="000000" w:themeColor="text1"/>
              <w:sz w:val="20"/>
              <w:szCs w:val="20"/>
            </w:rPr>
            <w:id w:val="1053198764"/>
          </w:sdtPr>
          <w:sdtEndPr>
            <w:rPr>
              <w:color w:val="FF0000"/>
            </w:rPr>
          </w:sdtEndPr>
          <w:sdtContent>
            <w:p w:rsidR="00ED0B57" w:rsidRPr="00661C4A" w:rsidRDefault="00ED0B57" w:rsidP="00ED0B57">
              <w:pPr>
                <w:tabs>
                  <w:tab w:val="left" w:pos="360"/>
                  <w:tab w:val="left" w:pos="720"/>
                </w:tabs>
                <w:spacing w:after="0" w:line="240" w:lineRule="auto"/>
                <w:rPr>
                  <w:rFonts w:asciiTheme="majorHAnsi" w:hAnsiTheme="majorHAnsi" w:cs="Arial"/>
                  <w:color w:val="FF0000"/>
                  <w:sz w:val="20"/>
                  <w:szCs w:val="20"/>
                </w:rPr>
              </w:pPr>
              <w:r w:rsidRPr="00E31DFF">
                <w:rPr>
                  <w:rFonts w:asciiTheme="majorHAnsi" w:hAnsiTheme="majorHAnsi" w:cs="Arial"/>
                  <w:color w:val="000000" w:themeColor="text1"/>
                  <w:sz w:val="20"/>
                  <w:szCs w:val="20"/>
                </w:rPr>
                <w:t xml:space="preserve">The student will be </w:t>
              </w:r>
              <w:proofErr w:type="gramStart"/>
              <w:r w:rsidRPr="00E31DFF">
                <w:rPr>
                  <w:rFonts w:asciiTheme="majorHAnsi" w:hAnsiTheme="majorHAnsi" w:cs="Arial"/>
                  <w:color w:val="000000" w:themeColor="text1"/>
                  <w:sz w:val="20"/>
                  <w:szCs w:val="20"/>
                </w:rPr>
                <w:t>able  to</w:t>
              </w:r>
              <w:proofErr w:type="gramEnd"/>
              <w:r w:rsidRPr="00E31DFF">
                <w:rPr>
                  <w:rFonts w:asciiTheme="majorHAnsi" w:hAnsiTheme="majorHAnsi" w:cs="Arial"/>
                  <w:color w:val="000000" w:themeColor="text1"/>
                  <w:sz w:val="20"/>
                  <w:szCs w:val="20"/>
                </w:rPr>
                <w:t xml:space="preserve"> describe best practices in providing care for child and adult patients who have health problems with predictable outcomes.    </w:t>
              </w:r>
            </w:p>
          </w:sdtContent>
        </w:sdt>
        <w:p w:rsidR="00283BC2" w:rsidRDefault="005827EB" w:rsidP="00001C04">
          <w:pPr>
            <w:tabs>
              <w:tab w:val="left" w:pos="360"/>
              <w:tab w:val="left" w:pos="720"/>
            </w:tabs>
            <w:spacing w:after="0" w:line="240" w:lineRule="auto"/>
            <w:rPr>
              <w:rFonts w:asciiTheme="majorHAnsi" w:hAnsiTheme="majorHAnsi" w:cs="Arial"/>
              <w:sz w:val="20"/>
              <w:szCs w:val="20"/>
            </w:rPr>
          </w:pPr>
        </w:p>
      </w:sdtContent>
    </w:sdt>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ED0B57" w:rsidRPr="00ED0B57" w:rsidRDefault="00ED0B57" w:rsidP="00ED0B57">
          <w:p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t>
          </w:r>
          <w:r w:rsidRPr="00ED0B57">
            <w:rPr>
              <w:rFonts w:asciiTheme="majorHAnsi" w:hAnsiTheme="majorHAnsi" w:cs="Arial"/>
              <w:sz w:val="20"/>
              <w:szCs w:val="20"/>
            </w:rPr>
            <w:tab/>
            <w:t xml:space="preserve">Lewis, et al, (2014) Medical-Surgical Nursing: Assessment And Management Of Clinical Problems (9th </w:t>
          </w:r>
          <w:proofErr w:type="spellStart"/>
          <w:r w:rsidRPr="00ED0B57">
            <w:rPr>
              <w:rFonts w:asciiTheme="majorHAnsi" w:hAnsiTheme="majorHAnsi" w:cs="Arial"/>
              <w:sz w:val="20"/>
              <w:szCs w:val="20"/>
            </w:rPr>
            <w:t>ed</w:t>
          </w:r>
          <w:proofErr w:type="spellEnd"/>
          <w:r w:rsidRPr="00ED0B57">
            <w:rPr>
              <w:rFonts w:asciiTheme="majorHAnsi" w:hAnsiTheme="majorHAnsi" w:cs="Arial"/>
              <w:sz w:val="20"/>
              <w:szCs w:val="20"/>
            </w:rPr>
            <w:t xml:space="preserve">), SINGLE </w:t>
          </w:r>
          <w:proofErr w:type="gramStart"/>
          <w:r w:rsidRPr="00ED0B57">
            <w:rPr>
              <w:rFonts w:asciiTheme="majorHAnsi" w:hAnsiTheme="majorHAnsi" w:cs="Arial"/>
              <w:sz w:val="20"/>
              <w:szCs w:val="20"/>
            </w:rPr>
            <w:t>VOLUME ,</w:t>
          </w:r>
          <w:proofErr w:type="gramEnd"/>
          <w:r w:rsidRPr="00ED0B57">
            <w:rPr>
              <w:rFonts w:asciiTheme="majorHAnsi" w:hAnsiTheme="majorHAnsi" w:cs="Arial"/>
              <w:sz w:val="20"/>
              <w:szCs w:val="20"/>
            </w:rPr>
            <w:t xml:space="preserve"> Mosby</w:t>
          </w:r>
        </w:p>
        <w:p w:rsidR="00ED0B57" w:rsidRPr="00ED0B57" w:rsidRDefault="00ED0B57" w:rsidP="00ED0B57">
          <w:p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t>
          </w:r>
          <w:r w:rsidRPr="00ED0B57">
            <w:rPr>
              <w:rFonts w:asciiTheme="majorHAnsi" w:hAnsiTheme="majorHAnsi" w:cs="Arial"/>
              <w:sz w:val="20"/>
              <w:szCs w:val="20"/>
            </w:rPr>
            <w:tab/>
            <w:t xml:space="preserve">Rudd, K. &amp; </w:t>
          </w:r>
          <w:proofErr w:type="spellStart"/>
          <w:r w:rsidRPr="00ED0B57">
            <w:rPr>
              <w:rFonts w:asciiTheme="majorHAnsi" w:hAnsiTheme="majorHAnsi" w:cs="Arial"/>
              <w:sz w:val="20"/>
              <w:szCs w:val="20"/>
            </w:rPr>
            <w:t>Kocisko</w:t>
          </w:r>
          <w:proofErr w:type="spellEnd"/>
          <w:r w:rsidRPr="00ED0B57">
            <w:rPr>
              <w:rFonts w:asciiTheme="majorHAnsi" w:hAnsiTheme="majorHAnsi" w:cs="Arial"/>
              <w:sz w:val="20"/>
              <w:szCs w:val="20"/>
            </w:rPr>
            <w:t xml:space="preserve">, D.  (2014) Pediatric Nursing:  The Critical Components of Nursing Care. </w:t>
          </w:r>
        </w:p>
        <w:p w:rsidR="00ED0B57" w:rsidRPr="00ED0B57" w:rsidRDefault="00ED0B57" w:rsidP="00ED0B57">
          <w:p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t>
          </w:r>
          <w:r w:rsidRPr="00ED0B57">
            <w:rPr>
              <w:rFonts w:asciiTheme="majorHAnsi" w:hAnsiTheme="majorHAnsi" w:cs="Arial"/>
              <w:sz w:val="20"/>
              <w:szCs w:val="20"/>
            </w:rPr>
            <w:tab/>
            <w:t xml:space="preserve">Lilley, L. L. &amp; Harrington, S &amp; Snyder, </w:t>
          </w:r>
          <w:proofErr w:type="gramStart"/>
          <w:r w:rsidRPr="00ED0B57">
            <w:rPr>
              <w:rFonts w:asciiTheme="majorHAnsi" w:hAnsiTheme="majorHAnsi" w:cs="Arial"/>
              <w:sz w:val="20"/>
              <w:szCs w:val="20"/>
            </w:rPr>
            <w:t>J .</w:t>
          </w:r>
          <w:proofErr w:type="gramEnd"/>
          <w:r w:rsidRPr="00ED0B57">
            <w:rPr>
              <w:rFonts w:asciiTheme="majorHAnsi" w:hAnsiTheme="majorHAnsi" w:cs="Arial"/>
              <w:sz w:val="20"/>
              <w:szCs w:val="20"/>
            </w:rPr>
            <w:t xml:space="preserve"> (2014)</w:t>
          </w:r>
          <w:proofErr w:type="gramStart"/>
          <w:r w:rsidRPr="00ED0B57">
            <w:rPr>
              <w:rFonts w:asciiTheme="majorHAnsi" w:hAnsiTheme="majorHAnsi" w:cs="Arial"/>
              <w:sz w:val="20"/>
              <w:szCs w:val="20"/>
            </w:rPr>
            <w:t>. Pharmacology and the Nursing Process (7th ed.).</w:t>
          </w:r>
          <w:proofErr w:type="gramEnd"/>
          <w:r w:rsidRPr="00ED0B57">
            <w:rPr>
              <w:rFonts w:asciiTheme="majorHAnsi" w:hAnsiTheme="majorHAnsi" w:cs="Arial"/>
              <w:sz w:val="20"/>
              <w:szCs w:val="20"/>
            </w:rPr>
            <w:t xml:space="preserve"> St. Louis: Mosby. </w:t>
          </w:r>
        </w:p>
        <w:p w:rsidR="00547433" w:rsidRDefault="00ED0B57" w:rsidP="00ED0B57">
          <w:pPr>
            <w:tabs>
              <w:tab w:val="left" w:pos="360"/>
              <w:tab w:val="left" w:pos="720"/>
            </w:tabs>
            <w:spacing w:after="0" w:line="240" w:lineRule="auto"/>
            <w:rPr>
              <w:rFonts w:asciiTheme="majorHAnsi" w:hAnsiTheme="majorHAnsi" w:cs="Arial"/>
              <w:sz w:val="20"/>
              <w:szCs w:val="20"/>
            </w:rPr>
          </w:pPr>
          <w:r w:rsidRPr="00ED0B57">
            <w:rPr>
              <w:rFonts w:asciiTheme="majorHAnsi" w:hAnsiTheme="majorHAnsi" w:cs="Arial"/>
              <w:sz w:val="20"/>
              <w:szCs w:val="20"/>
            </w:rPr>
            <w:t>•</w:t>
          </w:r>
          <w:r w:rsidRPr="00ED0B57">
            <w:rPr>
              <w:rFonts w:asciiTheme="majorHAnsi" w:hAnsiTheme="majorHAnsi" w:cs="Arial"/>
              <w:sz w:val="20"/>
              <w:szCs w:val="20"/>
            </w:rPr>
            <w:tab/>
          </w:r>
          <w:proofErr w:type="spellStart"/>
          <w:r w:rsidRPr="00ED0B57">
            <w:rPr>
              <w:rFonts w:asciiTheme="majorHAnsi" w:hAnsiTheme="majorHAnsi" w:cs="Arial"/>
              <w:sz w:val="20"/>
              <w:szCs w:val="20"/>
            </w:rPr>
            <w:t>Zerwekh</w:t>
          </w:r>
          <w:proofErr w:type="spellEnd"/>
          <w:r w:rsidRPr="00ED0B57">
            <w:rPr>
              <w:rFonts w:asciiTheme="majorHAnsi" w:hAnsiTheme="majorHAnsi" w:cs="Arial"/>
              <w:sz w:val="20"/>
              <w:szCs w:val="20"/>
            </w:rPr>
            <w:t xml:space="preserve">, J. </w:t>
          </w:r>
          <w:proofErr w:type="spellStart"/>
          <w:r w:rsidRPr="00ED0B57">
            <w:rPr>
              <w:rFonts w:asciiTheme="majorHAnsi" w:hAnsiTheme="majorHAnsi" w:cs="Arial"/>
              <w:sz w:val="20"/>
              <w:szCs w:val="20"/>
            </w:rPr>
            <w:t>Claborn</w:t>
          </w:r>
          <w:proofErr w:type="spellEnd"/>
          <w:r w:rsidRPr="00ED0B57">
            <w:rPr>
              <w:rFonts w:asciiTheme="majorHAnsi" w:hAnsiTheme="majorHAnsi" w:cs="Arial"/>
              <w:sz w:val="20"/>
              <w:szCs w:val="20"/>
            </w:rPr>
            <w:t>, J.  Illustrated Study Guide for the NCLEX-RN Exam.  2013.  (8th ed.)  St. Louis.  Mosby</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ED0B57">
            <w:rPr>
              <w:rFonts w:asciiTheme="majorHAnsi" w:hAnsiTheme="majorHAnsi" w:cs="Arial"/>
              <w:sz w:val="20"/>
              <w:szCs w:val="20"/>
            </w:rPr>
            <w:t>approx. 50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ED0B57">
            <w:rPr>
              <w:rFonts w:asciiTheme="majorHAnsi" w:hAnsiTheme="majorHAnsi" w:cs="Arial"/>
              <w:sz w:val="20"/>
              <w:szCs w:val="20"/>
            </w:rPr>
            <w:t>none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28221380" w:edGrp="everyone"/>
    <w:p w:rsidR="00C334FF" w:rsidRPr="00592A95" w:rsidRDefault="005827E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ＭＳ ゴシック"/>
            <w14:uncheckedState w14:val="2610" w14:font="ＭＳ ゴシック"/>
          </w14:checkbox>
        </w:sdtPr>
        <w:sdtEndPr/>
        <w:sdtContent>
          <w:r w:rsidR="00ED0B57">
            <w:rPr>
              <w:rFonts w:ascii="MS Gothic" w:eastAsia="MS Gothic" w:hAnsi="MS Gothic" w:hint="eastAsia"/>
            </w:rPr>
            <w:t>☐</w:t>
          </w:r>
        </w:sdtContent>
      </w:sdt>
      <w:permEnd w:id="122822138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48170325" w:edGrp="everyone"/>
    <w:p w:rsidR="00C334FF" w:rsidRPr="00592A95" w:rsidRDefault="005827E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4817032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777426644" w:edGrp="everyone"/>
    <w:p w:rsidR="00C334FF" w:rsidRPr="00592A95" w:rsidRDefault="005827E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77742664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705121311" w:edGrp="everyone"/>
    <w:p w:rsidR="00C334FF" w:rsidRPr="00592A95" w:rsidRDefault="005827E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ＭＳ ゴシック"/>
            <w14:uncheckedState w14:val="2610" w14:font="ＭＳ ゴシック"/>
          </w14:checkbox>
        </w:sdtPr>
        <w:sdtEndPr/>
        <w:sdtContent>
          <w:r w:rsidR="00BE4464">
            <w:rPr>
              <w:rFonts w:ascii="MS Gothic" w:eastAsia="MS Gothic" w:hAnsi="MS Gothic" w:hint="eastAsia"/>
            </w:rPr>
            <w:t>☒</w:t>
          </w:r>
        </w:sdtContent>
      </w:sdt>
      <w:permEnd w:id="170512131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643790255" w:edGrp="everyone"/>
    <w:p w:rsidR="00C334FF" w:rsidRPr="00592A95" w:rsidRDefault="005827E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4379025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093862518" w:edGrp="everyone"/>
    <w:p w:rsidR="00C334FF" w:rsidRPr="00592A95" w:rsidRDefault="005827E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09386251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405502644" w:edGrp="everyone"/>
    <w:p w:rsidR="00C334FF" w:rsidRPr="00592A95" w:rsidRDefault="005827E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661C4A">
            <w:rPr>
              <w:rFonts w:ascii="MS Gothic" w:eastAsia="MS Gothic" w:hAnsi="MS Gothic" w:hint="eastAsia"/>
            </w:rPr>
            <w:t>☐</w:t>
          </w:r>
        </w:sdtContent>
      </w:sdt>
      <w:permEnd w:id="40550264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141280214" w:edGrp="everyone"/>
    <w:p w:rsidR="00C334FF" w:rsidRPr="00592A95" w:rsidRDefault="005827E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14128021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30877872" w:edGrp="everyone"/>
          <w:r w:rsidR="00547433" w:rsidRPr="006E6FEC">
            <w:rPr>
              <w:rStyle w:val="PlaceholderText"/>
              <w:shd w:val="clear" w:color="auto" w:fill="D9D9D9" w:themeFill="background1" w:themeFillShade="D9"/>
            </w:rPr>
            <w:t>Enter text...</w:t>
          </w:r>
          <w:permEnd w:id="93087787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E31DFF" w:rsidRPr="008426D1" w:rsidRDefault="00E31DFF" w:rsidP="00E31DFF">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E31DFF" w:rsidRDefault="00E31DFF" w:rsidP="00E31D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p w:rsidR="00E31DFF" w:rsidRDefault="00E31DFF" w:rsidP="00E31DFF">
      <w:pPr>
        <w:tabs>
          <w:tab w:val="left" w:pos="360"/>
          <w:tab w:val="left" w:pos="720"/>
        </w:tabs>
        <w:spacing w:after="0" w:line="240" w:lineRule="auto"/>
        <w:rPr>
          <w:rFonts w:asciiTheme="majorHAnsi" w:hAnsiTheme="majorHAnsi" w:cs="Arial"/>
          <w:sz w:val="20"/>
          <w:szCs w:val="20"/>
        </w:rPr>
      </w:pPr>
    </w:p>
    <w:p w:rsidR="00E31DFF" w:rsidRDefault="00E31DFF" w:rsidP="00E31DFF">
      <w:pPr>
        <w:tabs>
          <w:tab w:val="left" w:pos="360"/>
          <w:tab w:val="left" w:pos="720"/>
        </w:tabs>
        <w:spacing w:after="0" w:line="240" w:lineRule="auto"/>
        <w:rPr>
          <w:rFonts w:asciiTheme="majorHAnsi" w:hAnsiTheme="majorHAnsi" w:cs="Arial"/>
          <w:b/>
          <w:sz w:val="20"/>
          <w:szCs w:val="20"/>
        </w:rPr>
      </w:pPr>
      <w:r w:rsidRPr="003D112F">
        <w:rPr>
          <w:rFonts w:asciiTheme="majorHAnsi" w:hAnsiTheme="majorHAnsi" w:cs="Arial"/>
          <w:b/>
          <w:sz w:val="20"/>
          <w:szCs w:val="20"/>
        </w:rPr>
        <w:t xml:space="preserve">Program level SLOs are listed below.  </w:t>
      </w:r>
      <w:r w:rsidRPr="003D112F">
        <w:rPr>
          <w:rFonts w:asciiTheme="majorHAnsi" w:hAnsiTheme="majorHAnsi" w:cs="Arial"/>
          <w:b/>
          <w:i/>
          <w:sz w:val="20"/>
          <w:szCs w:val="20"/>
        </w:rPr>
        <w:t>Blooms</w:t>
      </w:r>
      <w:r w:rsidRPr="003D112F">
        <w:rPr>
          <w:rFonts w:asciiTheme="majorHAnsi" w:hAnsiTheme="majorHAnsi" w:cs="Arial"/>
          <w:b/>
          <w:sz w:val="20"/>
          <w:szCs w:val="20"/>
        </w:rPr>
        <w:t xml:space="preserve"> taxonomy is used to identify SLO levels and the SLO map (</w:t>
      </w:r>
      <w:r w:rsidRPr="00E26291">
        <w:rPr>
          <w:rFonts w:asciiTheme="majorHAnsi" w:hAnsiTheme="majorHAnsi" w:cs="Arial"/>
          <w:b/>
          <w:i/>
          <w:sz w:val="20"/>
          <w:szCs w:val="20"/>
        </w:rPr>
        <w:t>See attached</w:t>
      </w:r>
      <w:r w:rsidRPr="003D112F">
        <w:rPr>
          <w:rFonts w:asciiTheme="majorHAnsi" w:hAnsiTheme="majorHAnsi" w:cs="Arial"/>
          <w:b/>
          <w:sz w:val="20"/>
          <w:szCs w:val="20"/>
        </w:rPr>
        <w:t xml:space="preserve">) outlines how each learning outcome is individualized for each course.  Other professional organizations such as National League of Nursing (NLN), Accreditation Commission for Education in Nursing (ACEN), and Quality and Safety Education in Nursing, Institute (QSEN) are reflected in the Program Level SLOs. </w:t>
      </w:r>
    </w:p>
    <w:p w:rsidR="00E31DFF" w:rsidRDefault="00E31DFF" w:rsidP="00E31DFF">
      <w:pPr>
        <w:tabs>
          <w:tab w:val="left" w:pos="360"/>
          <w:tab w:val="left" w:pos="720"/>
        </w:tabs>
        <w:spacing w:after="0" w:line="240" w:lineRule="auto"/>
        <w:rPr>
          <w:rFonts w:asciiTheme="majorHAnsi" w:hAnsiTheme="majorHAnsi" w:cs="Arial"/>
          <w:b/>
          <w:sz w:val="20"/>
          <w:szCs w:val="20"/>
        </w:rPr>
      </w:pPr>
    </w:p>
    <w:p w:rsidR="00E31DFF" w:rsidRPr="003D112F" w:rsidRDefault="00E31DFF" w:rsidP="00E31DFF">
      <w:pPr>
        <w:tabs>
          <w:tab w:val="left" w:pos="360"/>
          <w:tab w:val="left" w:pos="720"/>
        </w:tabs>
        <w:spacing w:after="0" w:line="240" w:lineRule="auto"/>
        <w:rPr>
          <w:rFonts w:ascii="Times New Roman" w:hAnsi="Times New Roman" w:cs="Times New Roman"/>
          <w:b/>
          <w:sz w:val="24"/>
          <w:szCs w:val="24"/>
        </w:rPr>
      </w:pPr>
      <w:r w:rsidRPr="003D112F">
        <w:rPr>
          <w:rFonts w:ascii="Times New Roman" w:hAnsi="Times New Roman" w:cs="Times New Roman"/>
          <w:b/>
          <w:sz w:val="24"/>
          <w:szCs w:val="24"/>
        </w:rPr>
        <w:t xml:space="preserve">This course is a </w:t>
      </w:r>
      <w:r>
        <w:rPr>
          <w:rFonts w:ascii="Times New Roman" w:hAnsi="Times New Roman" w:cs="Times New Roman"/>
          <w:b/>
          <w:sz w:val="24"/>
          <w:szCs w:val="24"/>
        </w:rPr>
        <w:t>second</w:t>
      </w:r>
      <w:r w:rsidRPr="003D112F">
        <w:rPr>
          <w:rFonts w:ascii="Times New Roman" w:hAnsi="Times New Roman" w:cs="Times New Roman"/>
          <w:b/>
          <w:sz w:val="24"/>
          <w:szCs w:val="24"/>
        </w:rPr>
        <w:t xml:space="preserve"> semester</w:t>
      </w:r>
      <w:r>
        <w:rPr>
          <w:rFonts w:ascii="Times New Roman" w:hAnsi="Times New Roman" w:cs="Times New Roman"/>
          <w:b/>
          <w:sz w:val="24"/>
          <w:szCs w:val="24"/>
        </w:rPr>
        <w:t xml:space="preserve"> foun</w:t>
      </w:r>
      <w:r w:rsidRPr="003D112F">
        <w:rPr>
          <w:rFonts w:ascii="Times New Roman" w:hAnsi="Times New Roman" w:cs="Times New Roman"/>
          <w:b/>
          <w:sz w:val="24"/>
          <w:szCs w:val="24"/>
        </w:rPr>
        <w:t>dational course.</w:t>
      </w:r>
      <w:r>
        <w:rPr>
          <w:rFonts w:ascii="Times New Roman" w:hAnsi="Times New Roman" w:cs="Times New Roman"/>
          <w:b/>
          <w:sz w:val="24"/>
          <w:szCs w:val="24"/>
        </w:rPr>
        <w:t xml:space="preserve"> </w:t>
      </w:r>
    </w:p>
    <w:p w:rsidR="00E31DFF" w:rsidRPr="008426D1" w:rsidRDefault="00E31DFF" w:rsidP="00E31DFF">
      <w:pPr>
        <w:tabs>
          <w:tab w:val="left" w:pos="360"/>
          <w:tab w:val="left" w:pos="720"/>
        </w:tabs>
        <w:spacing w:after="0" w:line="240" w:lineRule="auto"/>
        <w:rPr>
          <w:rFonts w:asciiTheme="majorHAnsi" w:hAnsiTheme="majorHAnsi" w:cs="Arial"/>
          <w:sz w:val="20"/>
          <w:szCs w:val="20"/>
        </w:rPr>
      </w:pPr>
    </w:p>
    <w:sdt>
      <w:sdtPr>
        <w:rPr>
          <w:b/>
        </w:rPr>
        <w:id w:val="-647901350"/>
      </w:sdtPr>
      <w:sdtEndPr>
        <w:rPr>
          <w:rFonts w:asciiTheme="majorHAnsi" w:hAnsiTheme="majorHAnsi" w:cs="Arial"/>
          <w:sz w:val="20"/>
          <w:szCs w:val="20"/>
        </w:rPr>
      </w:sdtEndPr>
      <w:sdtContent>
        <w:p w:rsidR="00E31DFF" w:rsidRPr="003A399B" w:rsidRDefault="00E31DFF" w:rsidP="00E31DFF">
          <w:pPr>
            <w:rPr>
              <w:rFonts w:ascii="Times New Roman" w:hAnsi="Times New Roman" w:cs="Times New Roman"/>
              <w:b/>
              <w:sz w:val="24"/>
              <w:szCs w:val="24"/>
            </w:rPr>
          </w:pPr>
          <w:r w:rsidRPr="003A399B">
            <w:rPr>
              <w:rFonts w:ascii="Times New Roman" w:hAnsi="Times New Roman" w:cs="Times New Roman"/>
              <w:b/>
              <w:sz w:val="24"/>
              <w:szCs w:val="24"/>
            </w:rPr>
            <w:t xml:space="preserve">Program-level Student Learning Outcomes </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 xml:space="preserve">Employ vigilance and standards of practice to mitigate errors and to promote a culture of safety through individual performance and system effectiveness. </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Relate the use of the nursing process in providing evidence- based care to promote, maintain and restore an optimal level of wellness.</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 xml:space="preserve">Justify clinical reasoning in contemporary practice environments based on the bio-psycho-social-cultural-spiritual concepts.  </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 xml:space="preserve">Select therapeutic communication techniques to promote relationship-centered care when interacting with, patients, families, and members of the </w:t>
          </w:r>
          <w:proofErr w:type="spellStart"/>
          <w:r w:rsidRPr="003A399B">
            <w:rPr>
              <w:rFonts w:ascii="Times New Roman" w:hAnsi="Times New Roman" w:cs="Times New Roman"/>
              <w:b/>
            </w:rPr>
            <w:t>interprofessional</w:t>
          </w:r>
          <w:proofErr w:type="spellEnd"/>
          <w:r w:rsidRPr="003A399B">
            <w:rPr>
              <w:rFonts w:ascii="Times New Roman" w:hAnsi="Times New Roman" w:cs="Times New Roman"/>
              <w:b/>
            </w:rPr>
            <w:t xml:space="preserve"> team.</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Formulate appropriate patient education activities based on teaching - learning principles to meet the needs of individuals and groups in contemporary practice environments.</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Support the inter-professional team through effective collaboration and shared decision- making to achieve safe quality patient care.</w:t>
          </w:r>
        </w:p>
        <w:p w:rsidR="00E31DFF" w:rsidRPr="003A399B" w:rsidRDefault="00E31DFF" w:rsidP="00E31DFF">
          <w:pPr>
            <w:pStyle w:val="NoSpacing"/>
            <w:numPr>
              <w:ilvl w:val="0"/>
              <w:numId w:val="5"/>
            </w:numPr>
            <w:rPr>
              <w:rFonts w:ascii="Times New Roman" w:hAnsi="Times New Roman" w:cs="Times New Roman"/>
              <w:b/>
            </w:rPr>
          </w:pPr>
          <w:r w:rsidRPr="003A399B">
            <w:rPr>
              <w:rFonts w:ascii="Times New Roman" w:hAnsi="Times New Roman" w:cs="Times New Roman"/>
              <w:b/>
            </w:rPr>
            <w:t xml:space="preserve">Demonstrate professional responsibility and accountability while implementing the role of the Registered Nurse.  </w:t>
          </w:r>
        </w:p>
        <w:p w:rsidR="00E31DFF" w:rsidRPr="003A399B" w:rsidRDefault="005827EB" w:rsidP="00E31DFF">
          <w:pPr>
            <w:tabs>
              <w:tab w:val="left" w:pos="360"/>
              <w:tab w:val="left" w:pos="720"/>
            </w:tabs>
            <w:spacing w:after="0" w:line="240" w:lineRule="auto"/>
            <w:rPr>
              <w:rFonts w:asciiTheme="majorHAnsi" w:hAnsiTheme="majorHAnsi" w:cs="Arial"/>
              <w:b/>
              <w:sz w:val="20"/>
              <w:szCs w:val="20"/>
            </w:rPr>
          </w:pPr>
        </w:p>
      </w:sdtContent>
    </w:sdt>
    <w:p w:rsidR="00E31DFF" w:rsidRDefault="00E31DFF" w:rsidP="00E31DF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r>
        <w:rPr>
          <w:rFonts w:asciiTheme="majorHAnsi" w:hAnsiTheme="majorHAnsi" w:cs="Arial"/>
          <w:sz w:val="20"/>
          <w:szCs w:val="20"/>
        </w:rPr>
        <w:t xml:space="preserve"> </w:t>
      </w:r>
    </w:p>
    <w:p w:rsidR="00E31DFF" w:rsidRPr="008426D1" w:rsidRDefault="00E31DFF" w:rsidP="00E31DFF">
      <w:pPr>
        <w:tabs>
          <w:tab w:val="left" w:pos="360"/>
          <w:tab w:val="left" w:pos="720"/>
        </w:tabs>
        <w:spacing w:after="0" w:line="240" w:lineRule="auto"/>
        <w:rPr>
          <w:rFonts w:asciiTheme="majorHAnsi" w:hAnsiTheme="majorHAnsi" w:cs="Arial"/>
          <w:sz w:val="20"/>
          <w:szCs w:val="20"/>
        </w:rPr>
      </w:pPr>
    </w:p>
    <w:p w:rsidR="00E31DFF" w:rsidRPr="009053D1" w:rsidRDefault="00E31DFF" w:rsidP="00E31DF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E31DFF" w:rsidRPr="000E0237" w:rsidRDefault="00E31DFF" w:rsidP="00E31DF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sdtContent>
            <w:tc>
              <w:tcPr>
                <w:tcW w:w="7428" w:type="dxa"/>
              </w:tcPr>
              <w:p w:rsidR="00E31DFF" w:rsidRPr="006D0755" w:rsidRDefault="00E31DFF" w:rsidP="005B07A8">
                <w:pPr>
                  <w:rPr>
                    <w:rFonts w:asciiTheme="majorHAnsi" w:hAnsiTheme="majorHAnsi"/>
                    <w:sz w:val="20"/>
                    <w:szCs w:val="20"/>
                  </w:rPr>
                </w:pPr>
                <w:r w:rsidRPr="006D0755">
                  <w:rPr>
                    <w:rFonts w:asciiTheme="majorHAnsi" w:hAnsiTheme="majorHAnsi"/>
                    <w:sz w:val="20"/>
                    <w:szCs w:val="20"/>
                  </w:rPr>
                  <w:t>Employ vigilance and standards of practice to mitigate errors and to promote a culture of safety through individual performance and system effectiveness.</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lastRenderedPageBreak/>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sdt>
              <w:sdtPr>
                <w:rPr>
                  <w:rFonts w:asciiTheme="majorHAnsi" w:hAnsiTheme="majorHAnsi"/>
                  <w:sz w:val="20"/>
                  <w:szCs w:val="20"/>
                </w:rPr>
                <w:id w:val="-1596866091"/>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90787912"/>
          </w:sdtPr>
          <w:sdtEndPr/>
          <w:sdtContent>
            <w:tc>
              <w:tcPr>
                <w:tcW w:w="7428" w:type="dxa"/>
              </w:tcPr>
              <w:p w:rsidR="00E31DFF" w:rsidRPr="002B453A" w:rsidRDefault="00E31DFF" w:rsidP="005B07A8">
                <w:pPr>
                  <w:rPr>
                    <w:rFonts w:asciiTheme="majorHAnsi" w:hAnsiTheme="majorHAnsi"/>
                    <w:sz w:val="20"/>
                    <w:szCs w:val="20"/>
                  </w:rPr>
                </w:pPr>
                <w:r w:rsidRPr="00637F72">
                  <w:rPr>
                    <w:rFonts w:asciiTheme="majorHAnsi" w:hAnsiTheme="majorHAnsi"/>
                    <w:sz w:val="20"/>
                    <w:szCs w:val="20"/>
                  </w:rPr>
                  <w:t>Relate the use of the nursing process in providing evidence- based care to promote, maintain and restore an optimal level of wellness.</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89674140"/>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35099258"/>
          </w:sdtPr>
          <w:sdtEndPr/>
          <w:sdtContent>
            <w:sdt>
              <w:sdtPr>
                <w:rPr>
                  <w:rFonts w:asciiTheme="majorHAnsi" w:hAnsiTheme="majorHAnsi"/>
                  <w:sz w:val="20"/>
                  <w:szCs w:val="20"/>
                </w:rPr>
                <w:id w:val="1627582316"/>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07663945"/>
          </w:sdtPr>
          <w:sdtEndPr/>
          <w:sdtContent>
            <w:tc>
              <w:tcPr>
                <w:tcW w:w="7428" w:type="dxa"/>
              </w:tcPr>
              <w:p w:rsidR="00E31DFF" w:rsidRPr="002B453A" w:rsidRDefault="00E31DFF" w:rsidP="005B07A8">
                <w:pPr>
                  <w:rPr>
                    <w:rFonts w:asciiTheme="majorHAnsi" w:hAnsiTheme="majorHAnsi"/>
                    <w:sz w:val="20"/>
                    <w:szCs w:val="20"/>
                  </w:rPr>
                </w:pPr>
                <w:r w:rsidRPr="006D0755">
                  <w:rPr>
                    <w:rFonts w:asciiTheme="majorHAnsi" w:hAnsiTheme="majorHAnsi"/>
                    <w:sz w:val="20"/>
                    <w:szCs w:val="20"/>
                  </w:rPr>
                  <w:t xml:space="preserve">Justify clinical reasoning in contemporary practice environments based on the bio-psycho-social-cultural-spiritual concepts.  </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5140714"/>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682811876"/>
          </w:sdtPr>
          <w:sdtEndPr/>
          <w:sdtContent>
            <w:sdt>
              <w:sdtPr>
                <w:rPr>
                  <w:rFonts w:asciiTheme="majorHAnsi" w:hAnsiTheme="majorHAnsi"/>
                  <w:sz w:val="20"/>
                  <w:szCs w:val="20"/>
                </w:rPr>
                <w:id w:val="1837415933"/>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lastRenderedPageBreak/>
              <w:t>Program-Level Outcome 4 (from question #23)</w:t>
            </w:r>
          </w:p>
        </w:tc>
        <w:sdt>
          <w:sdtPr>
            <w:rPr>
              <w:rFonts w:asciiTheme="majorHAnsi" w:hAnsiTheme="majorHAnsi"/>
              <w:sz w:val="20"/>
              <w:szCs w:val="20"/>
            </w:rPr>
            <w:id w:val="-302540657"/>
          </w:sdtPr>
          <w:sdtEndPr/>
          <w:sdtContent>
            <w:tc>
              <w:tcPr>
                <w:tcW w:w="7428" w:type="dxa"/>
              </w:tcPr>
              <w:p w:rsidR="00E31DFF" w:rsidRPr="002B453A" w:rsidRDefault="00E31DFF" w:rsidP="005B07A8">
                <w:pPr>
                  <w:rPr>
                    <w:rFonts w:asciiTheme="majorHAnsi" w:hAnsiTheme="majorHAnsi"/>
                    <w:sz w:val="20"/>
                    <w:szCs w:val="20"/>
                  </w:rPr>
                </w:pPr>
                <w:r w:rsidRPr="006D0755">
                  <w:rPr>
                    <w:rFonts w:asciiTheme="majorHAnsi" w:hAnsiTheme="majorHAnsi"/>
                    <w:sz w:val="20"/>
                    <w:szCs w:val="20"/>
                  </w:rPr>
                  <w:t xml:space="preserve">Select therapeutic communication techniques to promote relationship-centered care when interacting with, patients, families, and members of the </w:t>
                </w:r>
                <w:proofErr w:type="spellStart"/>
                <w:r w:rsidRPr="006D0755">
                  <w:rPr>
                    <w:rFonts w:asciiTheme="majorHAnsi" w:hAnsiTheme="majorHAnsi"/>
                    <w:sz w:val="20"/>
                    <w:szCs w:val="20"/>
                  </w:rPr>
                  <w:t>interprofessional</w:t>
                </w:r>
                <w:proofErr w:type="spellEnd"/>
                <w:r w:rsidRPr="006D0755">
                  <w:rPr>
                    <w:rFonts w:asciiTheme="majorHAnsi" w:hAnsiTheme="majorHAnsi"/>
                    <w:sz w:val="20"/>
                    <w:szCs w:val="20"/>
                  </w:rPr>
                  <w:t xml:space="preserve"> team.</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0101761"/>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1456782"/>
          </w:sdtPr>
          <w:sdtEndPr/>
          <w:sdtContent>
            <w:sdt>
              <w:sdtPr>
                <w:rPr>
                  <w:rFonts w:asciiTheme="majorHAnsi" w:hAnsiTheme="majorHAnsi"/>
                  <w:sz w:val="20"/>
                  <w:szCs w:val="20"/>
                </w:rPr>
                <w:id w:val="2067831927"/>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59599108"/>
          </w:sdtPr>
          <w:sdtEndPr/>
          <w:sdtContent>
            <w:tc>
              <w:tcPr>
                <w:tcW w:w="7428" w:type="dxa"/>
              </w:tcPr>
              <w:p w:rsidR="00E31DFF" w:rsidRPr="002B453A" w:rsidRDefault="00E31DFF" w:rsidP="005B07A8">
                <w:pPr>
                  <w:rPr>
                    <w:rFonts w:asciiTheme="majorHAnsi" w:hAnsiTheme="majorHAnsi"/>
                    <w:sz w:val="20"/>
                    <w:szCs w:val="20"/>
                  </w:rPr>
                </w:pPr>
                <w:r w:rsidRPr="006D0755">
                  <w:rPr>
                    <w:rFonts w:asciiTheme="majorHAnsi" w:hAnsiTheme="majorHAnsi"/>
                    <w:sz w:val="20"/>
                    <w:szCs w:val="20"/>
                  </w:rPr>
                  <w:t>Formulate appropriate patient education activities based on teaching - learning principles to meet the needs of individuals and groups in contemporary practice environments.</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4386072"/>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01142475"/>
          </w:sdtPr>
          <w:sdtEndPr/>
          <w:sdtContent>
            <w:sdt>
              <w:sdtPr>
                <w:rPr>
                  <w:rFonts w:asciiTheme="majorHAnsi" w:hAnsiTheme="majorHAnsi"/>
                  <w:sz w:val="20"/>
                  <w:szCs w:val="20"/>
                </w:rPr>
                <w:id w:val="1636749443"/>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3364128"/>
          </w:sdtPr>
          <w:sdtEndPr/>
          <w:sdtContent>
            <w:tc>
              <w:tcPr>
                <w:tcW w:w="7428" w:type="dxa"/>
              </w:tcPr>
              <w:p w:rsidR="00E31DFF" w:rsidRPr="002B453A" w:rsidRDefault="00E31DFF" w:rsidP="005B07A8">
                <w:pPr>
                  <w:rPr>
                    <w:rFonts w:asciiTheme="majorHAnsi" w:hAnsiTheme="majorHAnsi"/>
                    <w:sz w:val="20"/>
                    <w:szCs w:val="20"/>
                  </w:rPr>
                </w:pPr>
                <w:r w:rsidRPr="00E26291">
                  <w:rPr>
                    <w:rFonts w:asciiTheme="majorHAnsi" w:hAnsiTheme="majorHAnsi"/>
                    <w:sz w:val="20"/>
                    <w:szCs w:val="20"/>
                  </w:rPr>
                  <w:t>Support the inter-professional team through effective collaboration and shared decision- making to achieve safe quality patient care.</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69427327"/>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1964561453"/>
          </w:sdtPr>
          <w:sdtEndPr/>
          <w:sdtContent>
            <w:sdt>
              <w:sdtPr>
                <w:rPr>
                  <w:rFonts w:asciiTheme="majorHAnsi" w:hAnsiTheme="majorHAnsi"/>
                  <w:sz w:val="20"/>
                  <w:szCs w:val="20"/>
                </w:rPr>
                <w:id w:val="-1841305010"/>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Default="00E31DFF" w:rsidP="00E31DF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31DFF" w:rsidRPr="002B453A" w:rsidTr="005B07A8">
        <w:tc>
          <w:tcPr>
            <w:tcW w:w="2148" w:type="dxa"/>
          </w:tcPr>
          <w:p w:rsidR="00E31DFF" w:rsidRPr="00575870" w:rsidRDefault="00E31DFF" w:rsidP="005B07A8">
            <w:pPr>
              <w:jc w:val="center"/>
              <w:rPr>
                <w:rFonts w:asciiTheme="majorHAnsi" w:hAnsiTheme="majorHAnsi"/>
                <w:b/>
                <w:sz w:val="20"/>
                <w:szCs w:val="20"/>
              </w:rPr>
            </w:pPr>
            <w:r>
              <w:rPr>
                <w:rFonts w:asciiTheme="majorHAnsi" w:hAnsiTheme="majorHAnsi"/>
                <w:b/>
                <w:sz w:val="20"/>
                <w:szCs w:val="20"/>
              </w:rPr>
              <w:t>Program-Level Outcome 7 (from question #23)</w:t>
            </w:r>
          </w:p>
        </w:tc>
        <w:sdt>
          <w:sdtPr>
            <w:rPr>
              <w:rFonts w:asciiTheme="majorHAnsi" w:hAnsiTheme="majorHAnsi"/>
              <w:sz w:val="20"/>
              <w:szCs w:val="20"/>
            </w:rPr>
            <w:id w:val="426855683"/>
          </w:sdtPr>
          <w:sdtEndPr/>
          <w:sdtContent>
            <w:tc>
              <w:tcPr>
                <w:tcW w:w="7428" w:type="dxa"/>
              </w:tcPr>
              <w:p w:rsidR="00E31DFF" w:rsidRPr="00E26291" w:rsidRDefault="00E31DFF" w:rsidP="005B07A8">
                <w:pPr>
                  <w:rPr>
                    <w:rFonts w:asciiTheme="majorHAnsi" w:hAnsiTheme="majorHAnsi"/>
                    <w:sz w:val="20"/>
                    <w:szCs w:val="20"/>
                  </w:rPr>
                </w:pPr>
                <w:r w:rsidRPr="00E26291">
                  <w:rPr>
                    <w:rFonts w:asciiTheme="majorHAnsi" w:hAnsiTheme="majorHAnsi"/>
                    <w:sz w:val="20"/>
                    <w:szCs w:val="20"/>
                  </w:rPr>
                  <w:t xml:space="preserve">Demonstrate professional responsibility and accountability while implementing the role of the Registered Nurse.  </w:t>
                </w:r>
              </w:p>
              <w:p w:rsidR="00E31DFF" w:rsidRPr="002B453A" w:rsidRDefault="00E31DFF" w:rsidP="005B07A8">
                <w:pPr>
                  <w:rPr>
                    <w:rFonts w:asciiTheme="majorHAnsi" w:hAnsiTheme="majorHAnsi"/>
                    <w:sz w:val="20"/>
                    <w:szCs w:val="20"/>
                  </w:rPr>
                </w:pP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31DFF" w:rsidRDefault="00E31DFF" w:rsidP="005B07A8">
            <w:pPr>
              <w:rPr>
                <w:rFonts w:asciiTheme="majorHAnsi" w:hAnsiTheme="majorHAnsi"/>
                <w:b/>
                <w:sz w:val="20"/>
                <w:szCs w:val="20"/>
              </w:rPr>
            </w:pPr>
            <w:r>
              <w:rPr>
                <w:rFonts w:asciiTheme="majorHAnsi" w:hAnsiTheme="majorHAnsi"/>
                <w:b/>
                <w:sz w:val="20"/>
                <w:szCs w:val="20"/>
              </w:rPr>
              <w:t xml:space="preserve">Specific content </w:t>
            </w:r>
            <w:r w:rsidRPr="00BE000E">
              <w:rPr>
                <w:rFonts w:asciiTheme="majorHAnsi" w:hAnsiTheme="majorHAnsi"/>
                <w:b/>
                <w:sz w:val="20"/>
                <w:szCs w:val="20"/>
              </w:rPr>
              <w:t>questions</w:t>
            </w:r>
            <w:r>
              <w:rPr>
                <w:rFonts w:asciiTheme="majorHAnsi" w:hAnsiTheme="majorHAnsi"/>
                <w:b/>
                <w:sz w:val="20"/>
                <w:szCs w:val="20"/>
              </w:rPr>
              <w:t xml:space="preserve"> on each exam</w:t>
            </w:r>
            <w:r w:rsidRPr="00BE000E">
              <w:rPr>
                <w:rFonts w:asciiTheme="majorHAnsi" w:hAnsiTheme="majorHAnsi"/>
                <w:b/>
                <w:sz w:val="20"/>
                <w:szCs w:val="20"/>
              </w:rPr>
              <w:t xml:space="preserve">, grading tools/rubrics, </w:t>
            </w:r>
            <w:r>
              <w:rPr>
                <w:rFonts w:asciiTheme="majorHAnsi" w:hAnsiTheme="majorHAnsi"/>
                <w:b/>
                <w:sz w:val="20"/>
                <w:szCs w:val="20"/>
              </w:rPr>
              <w:t xml:space="preserve">student evaluation (clinical) tools, </w:t>
            </w:r>
            <w:r w:rsidRPr="00BE000E">
              <w:rPr>
                <w:rFonts w:asciiTheme="majorHAnsi" w:hAnsiTheme="majorHAnsi"/>
                <w:b/>
                <w:sz w:val="20"/>
                <w:szCs w:val="20"/>
              </w:rPr>
              <w:t>HESI* Exam</w:t>
            </w:r>
            <w:r>
              <w:rPr>
                <w:rFonts w:asciiTheme="majorHAnsi" w:hAnsiTheme="majorHAnsi"/>
                <w:b/>
                <w:sz w:val="20"/>
                <w:szCs w:val="20"/>
              </w:rPr>
              <w:t xml:space="preserve">, </w:t>
            </w:r>
            <w:r w:rsidRPr="00E26291">
              <w:rPr>
                <w:rFonts w:asciiTheme="majorHAnsi" w:hAnsiTheme="majorHAnsi"/>
                <w:b/>
                <w:sz w:val="20"/>
                <w:szCs w:val="20"/>
              </w:rPr>
              <w:t>Learning lab simulated experiences</w:t>
            </w:r>
          </w:p>
          <w:p w:rsidR="00E31DFF" w:rsidRPr="00BE000E" w:rsidRDefault="00E31DFF" w:rsidP="005B07A8">
            <w:pPr>
              <w:rPr>
                <w:rFonts w:asciiTheme="majorHAnsi" w:hAnsiTheme="majorHAnsi"/>
                <w:b/>
                <w:sz w:val="20"/>
                <w:szCs w:val="20"/>
              </w:rPr>
            </w:pPr>
          </w:p>
          <w:p w:rsidR="00E31DFF" w:rsidRPr="002B453A" w:rsidRDefault="00E31DFF" w:rsidP="005B07A8">
            <w:pPr>
              <w:rPr>
                <w:rFonts w:asciiTheme="majorHAnsi" w:hAnsiTheme="majorHAnsi"/>
                <w:sz w:val="20"/>
                <w:szCs w:val="20"/>
              </w:rPr>
            </w:pPr>
            <w:r>
              <w:rPr>
                <w:b/>
                <w:bCs/>
                <w:lang w:val="en"/>
              </w:rPr>
              <w:t>*</w:t>
            </w:r>
            <w:r w:rsidRPr="00BE000E">
              <w:rPr>
                <w:bCs/>
                <w:lang w:val="en"/>
              </w:rPr>
              <w:t>Health Education Systems Incorporated</w:t>
            </w:r>
            <w:r w:rsidRPr="00BE000E">
              <w:rPr>
                <w:lang w:val="en"/>
              </w:rPr>
              <w:t xml:space="preserve"> (</w:t>
            </w:r>
            <w:r w:rsidRPr="00BE000E">
              <w:rPr>
                <w:bCs/>
                <w:lang w:val="en"/>
              </w:rPr>
              <w:t>HESI</w:t>
            </w:r>
            <w:r w:rsidRPr="00BE000E">
              <w:rPr>
                <w:lang w:val="en"/>
              </w:rPr>
              <w:t xml:space="preserve">) is a US company that provides </w:t>
            </w:r>
            <w:r w:rsidRPr="00BE000E">
              <w:rPr>
                <w:bCs/>
                <w:lang w:val="en"/>
              </w:rPr>
              <w:t>exams</w:t>
            </w:r>
            <w:r>
              <w:rPr>
                <w:lang w:val="en"/>
              </w:rPr>
              <w:t xml:space="preserve"> and other educational material designed to prepare student nurses for professional licensure, and predict their likely success in tests such as the NCLEX-RN</w:t>
            </w:r>
          </w:p>
        </w:tc>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 xml:space="preserve">Assessment </w:t>
            </w:r>
          </w:p>
          <w:p w:rsidR="00E31DFF" w:rsidRPr="002B453A" w:rsidRDefault="00E31DFF" w:rsidP="005B07A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19324069"/>
          </w:sdtPr>
          <w:sdtEndPr/>
          <w:sdtContent>
            <w:tc>
              <w:tcPr>
                <w:tcW w:w="7428" w:type="dxa"/>
              </w:tcPr>
              <w:p w:rsidR="00E31DFF" w:rsidRDefault="00E31DFF" w:rsidP="005B07A8">
                <w:pPr>
                  <w:rPr>
                    <w:rFonts w:asciiTheme="majorHAnsi" w:hAnsiTheme="majorHAnsi"/>
                    <w:sz w:val="20"/>
                    <w:szCs w:val="20"/>
                  </w:rPr>
                </w:pPr>
                <w:r>
                  <w:rPr>
                    <w:rFonts w:asciiTheme="majorHAnsi" w:hAnsiTheme="majorHAnsi"/>
                    <w:sz w:val="20"/>
                    <w:szCs w:val="20"/>
                  </w:rPr>
                  <w:t>First semester course assessments due December 15</w:t>
                </w:r>
                <w:r w:rsidRPr="0087423F">
                  <w:rPr>
                    <w:rFonts w:asciiTheme="majorHAnsi" w:hAnsiTheme="majorHAnsi"/>
                    <w:sz w:val="20"/>
                    <w:szCs w:val="20"/>
                    <w:vertAlign w:val="superscript"/>
                  </w:rPr>
                  <w:t>th</w:t>
                </w:r>
              </w:p>
              <w:p w:rsidR="00E31DFF" w:rsidRDefault="00E31DFF" w:rsidP="005B07A8">
                <w:pPr>
                  <w:rPr>
                    <w:rFonts w:asciiTheme="majorHAnsi" w:hAnsiTheme="majorHAnsi"/>
                    <w:sz w:val="20"/>
                    <w:szCs w:val="20"/>
                  </w:rPr>
                </w:pPr>
                <w:r>
                  <w:rPr>
                    <w:rFonts w:asciiTheme="majorHAnsi" w:hAnsiTheme="majorHAnsi"/>
                    <w:sz w:val="20"/>
                    <w:szCs w:val="20"/>
                  </w:rPr>
                  <w:t>Second semester course assessments due May 15</w:t>
                </w:r>
              </w:p>
              <w:p w:rsidR="00E31DFF" w:rsidRPr="002B453A" w:rsidRDefault="00E31DFF" w:rsidP="005B07A8">
                <w:pPr>
                  <w:rPr>
                    <w:rFonts w:asciiTheme="majorHAnsi" w:hAnsiTheme="majorHAnsi"/>
                    <w:sz w:val="20"/>
                    <w:szCs w:val="20"/>
                  </w:rPr>
                </w:pPr>
                <w:r>
                  <w:rPr>
                    <w:rFonts w:asciiTheme="majorHAnsi" w:hAnsiTheme="majorHAnsi"/>
                    <w:sz w:val="20"/>
                    <w:szCs w:val="20"/>
                  </w:rPr>
                  <w:t>Third (final) semester course assessment due August 15</w:t>
                </w:r>
              </w:p>
            </w:tc>
          </w:sdtContent>
        </w:sdt>
      </w:tr>
      <w:tr w:rsidR="00E31DFF" w:rsidRPr="002B453A" w:rsidTr="005B07A8">
        <w:tc>
          <w:tcPr>
            <w:tcW w:w="2148" w:type="dxa"/>
          </w:tcPr>
          <w:p w:rsidR="00E31DFF" w:rsidRPr="002B453A" w:rsidRDefault="00E31DFF" w:rsidP="005B07A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39487545"/>
          </w:sdtPr>
          <w:sdtEndPr/>
          <w:sdtContent>
            <w:sdt>
              <w:sdtPr>
                <w:rPr>
                  <w:rFonts w:asciiTheme="majorHAnsi" w:hAnsiTheme="majorHAnsi"/>
                  <w:sz w:val="20"/>
                  <w:szCs w:val="20"/>
                </w:rPr>
                <w:id w:val="1654869267"/>
              </w:sdtPr>
              <w:sdtEndPr/>
              <w:sdtContent>
                <w:tc>
                  <w:tcPr>
                    <w:tcW w:w="7428" w:type="dxa"/>
                  </w:tcPr>
                  <w:p w:rsidR="00E31DFF" w:rsidRPr="002B453A" w:rsidRDefault="00E31DFF" w:rsidP="005B07A8">
                    <w:pPr>
                      <w:rPr>
                        <w:rFonts w:asciiTheme="majorHAnsi" w:hAnsiTheme="majorHAnsi"/>
                        <w:sz w:val="20"/>
                        <w:szCs w:val="20"/>
                      </w:rPr>
                    </w:pPr>
                    <w:r>
                      <w:rPr>
                        <w:rFonts w:asciiTheme="majorHAnsi" w:hAnsiTheme="majorHAnsi"/>
                        <w:sz w:val="20"/>
                        <w:szCs w:val="20"/>
                      </w:rPr>
                      <w:t xml:space="preserve">Course coordinators or full-time faculty teaching the course. </w:t>
                    </w:r>
                  </w:p>
                </w:tc>
              </w:sdtContent>
            </w:sdt>
          </w:sdtContent>
        </w:sdt>
      </w:tr>
    </w:tbl>
    <w:p w:rsidR="00E31DFF" w:rsidRPr="00637F72" w:rsidRDefault="00E31DFF" w:rsidP="00E31DFF"/>
    <w:p w:rsidR="00E31DFF" w:rsidRPr="00C71229" w:rsidRDefault="00E31DFF" w:rsidP="00E31DFF">
      <w:pPr>
        <w:rPr>
          <w:rFonts w:ascii="Calibri Light" w:hAnsi="Calibri Light" w:cs="Arial"/>
          <w:b/>
          <w:u w:val="single"/>
        </w:rPr>
      </w:pPr>
      <w:r w:rsidRPr="00C71229">
        <w:rPr>
          <w:rFonts w:ascii="Calibri Light" w:hAnsi="Calibri Light" w:cs="Arial"/>
          <w:b/>
          <w:u w:val="single"/>
        </w:rPr>
        <w:t>Course-Level Outcomes</w:t>
      </w:r>
    </w:p>
    <w:p w:rsidR="00E31DFF" w:rsidRPr="00C71229" w:rsidRDefault="00E31DFF" w:rsidP="00E31DFF">
      <w:pPr>
        <w:rPr>
          <w:rFonts w:ascii="Calibri Light" w:hAnsi="Calibri Light" w:cs="Arial"/>
          <w:sz w:val="20"/>
          <w:szCs w:val="20"/>
        </w:rPr>
      </w:pPr>
      <w:r w:rsidRPr="00C71229">
        <w:rPr>
          <w:rFonts w:ascii="Calibri Light" w:hAnsi="Calibri Light" w:cs="Arial"/>
          <w:sz w:val="20"/>
          <w:szCs w:val="20"/>
        </w:rPr>
        <w:t xml:space="preserve">25. What are the course-level outcomes for students enrolled in this course and the assessment measures and benchmarks for student-learning success?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8609"/>
      </w:tblGrid>
      <w:tr w:rsidR="00E31DFF" w:rsidRPr="00C71229" w:rsidTr="005B07A8">
        <w:tc>
          <w:tcPr>
            <w:tcW w:w="1556" w:type="dxa"/>
            <w:shd w:val="clear" w:color="auto" w:fill="auto"/>
          </w:tcPr>
          <w:p w:rsidR="00E31DFF" w:rsidRPr="00C71229" w:rsidRDefault="00E31DFF" w:rsidP="005B07A8">
            <w:pPr>
              <w:jc w:val="center"/>
              <w:rPr>
                <w:rFonts w:ascii="Calibri Light" w:hAnsi="Calibri Light"/>
                <w:b/>
                <w:sz w:val="20"/>
                <w:szCs w:val="20"/>
              </w:rPr>
            </w:pPr>
            <w:r w:rsidRPr="00C71229">
              <w:rPr>
                <w:rFonts w:ascii="Calibri Light" w:hAnsi="Calibri Light"/>
                <w:b/>
                <w:sz w:val="20"/>
                <w:szCs w:val="20"/>
              </w:rPr>
              <w:t>Outcome 1</w:t>
            </w:r>
          </w:p>
          <w:p w:rsidR="00E31DFF" w:rsidRPr="00C71229" w:rsidRDefault="00E31DFF" w:rsidP="005B07A8">
            <w:pPr>
              <w:rPr>
                <w:rFonts w:ascii="Calibri Light" w:hAnsi="Calibri Light"/>
                <w:sz w:val="20"/>
                <w:szCs w:val="20"/>
              </w:rPr>
            </w:pPr>
          </w:p>
        </w:tc>
        <w:tc>
          <w:tcPr>
            <w:tcW w:w="8609" w:type="dxa"/>
            <w:shd w:val="clear" w:color="auto" w:fill="auto"/>
          </w:tcPr>
          <w:p w:rsidR="00E31DFF" w:rsidRPr="00C71229" w:rsidRDefault="00E31DFF" w:rsidP="005B07A8">
            <w:pPr>
              <w:pStyle w:val="NoSpacing"/>
              <w:rPr>
                <w:b/>
              </w:rPr>
            </w:pPr>
            <w:r>
              <w:rPr>
                <w:rFonts w:ascii="Calibri Light" w:hAnsi="Calibri Light" w:cs="Arial"/>
                <w:b/>
                <w:sz w:val="20"/>
                <w:szCs w:val="20"/>
              </w:rPr>
              <w:t xml:space="preserve">Demonstrate strategies designed to promote safety for the registered nurse, patients/families and the </w:t>
            </w:r>
            <w:proofErr w:type="spellStart"/>
            <w:r>
              <w:rPr>
                <w:rFonts w:ascii="Calibri Light" w:hAnsi="Calibri Light" w:cs="Arial"/>
                <w:b/>
                <w:sz w:val="20"/>
                <w:szCs w:val="20"/>
              </w:rPr>
              <w:t>interprofessional</w:t>
            </w:r>
            <w:proofErr w:type="spellEnd"/>
            <w:r>
              <w:rPr>
                <w:rFonts w:ascii="Calibri Light" w:hAnsi="Calibri Light" w:cs="Arial"/>
                <w:b/>
                <w:sz w:val="20"/>
                <w:szCs w:val="20"/>
              </w:rPr>
              <w:t xml:space="preserve"> team in the acute care setting</w:t>
            </w:r>
            <w:r w:rsidRPr="00C71229">
              <w:rPr>
                <w:rFonts w:ascii="Calibri Light" w:hAnsi="Calibri Light" w:cs="Arial"/>
                <w:b/>
                <w:sz w:val="20"/>
                <w:szCs w:val="20"/>
              </w:rPr>
              <w:t xml:space="preserve">.  </w:t>
            </w:r>
          </w:p>
          <w:p w:rsidR="00E31DFF" w:rsidRPr="00C71229" w:rsidRDefault="00E31DFF" w:rsidP="005B07A8">
            <w:pPr>
              <w:tabs>
                <w:tab w:val="left" w:pos="360"/>
              </w:tabs>
              <w:spacing w:after="0"/>
              <w:rPr>
                <w:rFonts w:ascii="Calibri Light" w:hAnsi="Calibri Light" w:cs="Arial"/>
                <w:sz w:val="20"/>
                <w:szCs w:val="20"/>
              </w:rPr>
            </w:pPr>
          </w:p>
          <w:p w:rsidR="00E31DFF" w:rsidRPr="00C71229" w:rsidRDefault="00E31DFF" w:rsidP="005B07A8">
            <w:pPr>
              <w:rPr>
                <w:rFonts w:ascii="Calibri Light" w:hAnsi="Calibri Light"/>
                <w:sz w:val="20"/>
                <w:szCs w:val="20"/>
              </w:rPr>
            </w:pPr>
          </w:p>
        </w:tc>
      </w:tr>
      <w:tr w:rsidR="00E31DFF" w:rsidRPr="00C71229" w:rsidTr="005B07A8">
        <w:tc>
          <w:tcPr>
            <w:tcW w:w="1556"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09" w:type="dxa"/>
            <w:shd w:val="clear" w:color="auto" w:fill="auto"/>
          </w:tcPr>
          <w:p w:rsidR="00E31DFF" w:rsidRPr="00C71229" w:rsidRDefault="00E31DFF" w:rsidP="005B07A8">
            <w:pPr>
              <w:tabs>
                <w:tab w:val="left" w:pos="360"/>
              </w:tabs>
              <w:rPr>
                <w:rFonts w:ascii="Calibri Light" w:hAnsi="Calibri Light" w:cs="Arial"/>
                <w:sz w:val="20"/>
                <w:szCs w:val="20"/>
              </w:rPr>
            </w:pPr>
            <w:r w:rsidRPr="00C71229">
              <w:rPr>
                <w:rFonts w:ascii="Calibri Light" w:hAnsi="Calibri Light" w:cs="Arial"/>
                <w:sz w:val="20"/>
                <w:szCs w:val="20"/>
              </w:rPr>
              <w:t>Selected Multiple Choice, Multiple Answer Items, Evaluation of Clinical Performance</w:t>
            </w:r>
          </w:p>
          <w:p w:rsidR="00E31DFF" w:rsidRPr="00C71229" w:rsidRDefault="00E31DFF" w:rsidP="005B07A8">
            <w:pPr>
              <w:tabs>
                <w:tab w:val="left" w:pos="360"/>
              </w:tabs>
              <w:spacing w:after="0"/>
              <w:rPr>
                <w:rFonts w:ascii="Calibri Light" w:hAnsi="Calibri Light" w:cs="Arial"/>
                <w:sz w:val="20"/>
                <w:szCs w:val="20"/>
              </w:rPr>
            </w:pPr>
          </w:p>
          <w:p w:rsidR="00E31DFF" w:rsidRPr="00C71229" w:rsidRDefault="00E31DFF" w:rsidP="005B07A8">
            <w:pPr>
              <w:rPr>
                <w:rFonts w:ascii="Calibri Light" w:hAnsi="Calibri Light"/>
                <w:sz w:val="20"/>
                <w:szCs w:val="20"/>
              </w:rPr>
            </w:pPr>
          </w:p>
        </w:tc>
      </w:tr>
      <w:tr w:rsidR="00E31DFF" w:rsidRPr="00C71229" w:rsidTr="005B07A8">
        <w:tc>
          <w:tcPr>
            <w:tcW w:w="1556"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Assessment Measure and Benchmark</w:t>
            </w:r>
          </w:p>
        </w:tc>
        <w:tc>
          <w:tcPr>
            <w:tcW w:w="8609" w:type="dxa"/>
            <w:shd w:val="clear" w:color="auto" w:fill="auto"/>
          </w:tcPr>
          <w:p w:rsidR="00E31DFF" w:rsidRPr="00C71229" w:rsidRDefault="00E31DFF"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 xml:space="preserve">Mid-term Exam: </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506193">
              <w:rPr>
                <w:rFonts w:ascii="Calibri Light" w:hAnsi="Calibri Light"/>
                <w:sz w:val="20"/>
                <w:szCs w:val="20"/>
                <w:u w:val="single"/>
              </w:rPr>
              <w:t>&gt;</w:t>
            </w:r>
            <w:r w:rsidRPr="00C71229">
              <w:rPr>
                <w:rFonts w:ascii="Calibri Light" w:hAnsi="Calibri Light"/>
                <w:sz w:val="20"/>
                <w:szCs w:val="20"/>
              </w:rPr>
              <w:t xml:space="preserve">0.15 and total group % reflects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(QSEN Category: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Patient Centered Care: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all categories                </w:t>
            </w:r>
          </w:p>
          <w:p w:rsidR="00E31DFF" w:rsidRPr="00C71229" w:rsidRDefault="00E31DFF" w:rsidP="005B07A8">
            <w:pPr>
              <w:spacing w:after="0" w:line="240" w:lineRule="auto"/>
              <w:rPr>
                <w:rFonts w:ascii="Calibri Light" w:hAnsi="Calibri Light"/>
                <w:sz w:val="20"/>
                <w:szCs w:val="20"/>
              </w:rPr>
            </w:pPr>
            <w:r>
              <w:rPr>
                <w:rFonts w:ascii="Calibri Light" w:hAnsi="Calibri Light"/>
                <w:sz w:val="20"/>
                <w:szCs w:val="20"/>
              </w:rPr>
              <w:t xml:space="preserve">Basic Safety Design Principles, </w:t>
            </w:r>
            <w:r w:rsidRPr="00C71229">
              <w:rPr>
                <w:rFonts w:ascii="Calibri Light" w:hAnsi="Calibri Light"/>
                <w:sz w:val="20"/>
                <w:szCs w:val="20"/>
              </w:rPr>
              <w:t xml:space="preserve">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Culture of Safety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and Safety Monitoring and National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Patient Safety Resources) </w:t>
            </w:r>
          </w:p>
          <w:p w:rsidR="00E31DFF" w:rsidRPr="00C71229" w:rsidRDefault="00E31DFF" w:rsidP="005B07A8">
            <w:pPr>
              <w:spacing w:after="0" w:line="240" w:lineRule="auto"/>
              <w:rPr>
                <w:rFonts w:ascii="Calibri Light" w:hAnsi="Calibri Light"/>
                <w:sz w:val="20"/>
                <w:szCs w:val="20"/>
              </w:rPr>
            </w:pP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Clinical Evaluation Rubric                                    All students will score </w:t>
            </w:r>
            <w:r w:rsidRPr="00C71229">
              <w:rPr>
                <w:rFonts w:ascii="Calibri Light" w:hAnsi="Calibri Light"/>
                <w:sz w:val="20"/>
                <w:szCs w:val="20"/>
                <w:u w:val="single"/>
              </w:rPr>
              <w:t>&gt;</w:t>
            </w:r>
            <w:r w:rsidRPr="00C71229">
              <w:rPr>
                <w:rFonts w:ascii="Calibri Light" w:hAnsi="Calibri Light"/>
                <w:sz w:val="20"/>
                <w:szCs w:val="20"/>
              </w:rPr>
              <w:t xml:space="preserve"> 75% on safety portion of the rubric</w:t>
            </w:r>
          </w:p>
        </w:tc>
      </w:tr>
      <w:tr w:rsidR="00E31DFF" w:rsidRPr="00C71229" w:rsidTr="005B07A8">
        <w:tc>
          <w:tcPr>
            <w:tcW w:w="1556" w:type="dxa"/>
            <w:shd w:val="clear" w:color="auto" w:fill="auto"/>
          </w:tcPr>
          <w:p w:rsidR="00E31DFF" w:rsidRPr="00C71229" w:rsidRDefault="00E31DFF" w:rsidP="005B07A8">
            <w:pPr>
              <w:rPr>
                <w:rFonts w:ascii="Calibri Light" w:hAnsi="Calibri Light"/>
                <w:sz w:val="20"/>
                <w:szCs w:val="20"/>
              </w:rPr>
            </w:pPr>
          </w:p>
        </w:tc>
        <w:tc>
          <w:tcPr>
            <w:tcW w:w="8609" w:type="dxa"/>
            <w:shd w:val="clear" w:color="auto" w:fill="auto"/>
          </w:tcPr>
          <w:p w:rsidR="00E31DFF" w:rsidRPr="00C71229" w:rsidRDefault="00E31DFF" w:rsidP="005B07A8">
            <w:pPr>
              <w:spacing w:after="0" w:line="240" w:lineRule="auto"/>
              <w:rPr>
                <w:rFonts w:ascii="Calibri Light" w:hAnsi="Calibri Light"/>
                <w:sz w:val="20"/>
                <w:szCs w:val="20"/>
              </w:rPr>
            </w:pPr>
          </w:p>
        </w:tc>
      </w:tr>
    </w:tbl>
    <w:p w:rsidR="00E31DFF" w:rsidRPr="00C71229" w:rsidRDefault="00E31DFF" w:rsidP="00E31DFF">
      <w:pPr>
        <w:rPr>
          <w:rFonts w:ascii="Calibri Light" w:hAnsi="Calibri Light" w:cs="Arial"/>
          <w:b/>
          <w:sz w:val="16"/>
          <w:szCs w:val="16"/>
          <w:u w:val="single"/>
        </w:rPr>
      </w:pPr>
      <w:r w:rsidRPr="00C71229">
        <w:rPr>
          <w:rFonts w:ascii="Calibri Light" w:hAnsi="Calibri Light" w:cs="Arial"/>
          <w:i/>
          <w:sz w:val="20"/>
          <w:szCs w:val="20"/>
        </w:rPr>
        <w:lastRenderedPageBreak/>
        <w:t>(Repeat if needed for additional outcomes)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640"/>
      </w:tblGrid>
      <w:tr w:rsidR="00E31DFF" w:rsidRPr="00C71229" w:rsidTr="005B07A8">
        <w:tc>
          <w:tcPr>
            <w:tcW w:w="1525" w:type="dxa"/>
            <w:shd w:val="clear" w:color="auto" w:fill="auto"/>
          </w:tcPr>
          <w:p w:rsidR="00E31DFF" w:rsidRPr="00C71229" w:rsidRDefault="00E31DFF" w:rsidP="005B07A8">
            <w:pPr>
              <w:jc w:val="center"/>
              <w:rPr>
                <w:rFonts w:ascii="Calibri Light" w:hAnsi="Calibri Light"/>
                <w:b/>
                <w:sz w:val="20"/>
                <w:szCs w:val="20"/>
              </w:rPr>
            </w:pPr>
            <w:r w:rsidRPr="00C71229">
              <w:rPr>
                <w:rFonts w:ascii="Calibri Light" w:hAnsi="Calibri Light"/>
                <w:b/>
                <w:sz w:val="20"/>
                <w:szCs w:val="20"/>
              </w:rPr>
              <w:t>Outcome 2</w:t>
            </w:r>
          </w:p>
          <w:p w:rsidR="00E31DFF" w:rsidRPr="00C71229" w:rsidRDefault="00E31DFF" w:rsidP="005B07A8">
            <w:pPr>
              <w:rPr>
                <w:rFonts w:ascii="Calibri Light" w:hAnsi="Calibri Light"/>
                <w:sz w:val="20"/>
                <w:szCs w:val="20"/>
              </w:rPr>
            </w:pPr>
          </w:p>
        </w:tc>
        <w:tc>
          <w:tcPr>
            <w:tcW w:w="8640"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b/>
                <w:sz w:val="20"/>
                <w:szCs w:val="20"/>
              </w:rPr>
              <w:t xml:space="preserve">Describe skills necessary for implementation of the nursing process to provide safe quality care for patients and families. </w:t>
            </w:r>
          </w:p>
        </w:tc>
      </w:tr>
      <w:tr w:rsidR="00E31DFF" w:rsidRPr="00C71229" w:rsidTr="005B07A8">
        <w:tc>
          <w:tcPr>
            <w:tcW w:w="1525"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640"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Selected Multiple Choice, Multiple Answer items, Nursing Care Plan, Evaluation of Clinical Performance</w:t>
            </w:r>
          </w:p>
        </w:tc>
      </w:tr>
      <w:tr w:rsidR="00E31DFF" w:rsidRPr="00C71229" w:rsidTr="005B07A8">
        <w:tc>
          <w:tcPr>
            <w:tcW w:w="1525"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Assessment Measure and Benchmark</w:t>
            </w:r>
          </w:p>
        </w:tc>
        <w:tc>
          <w:tcPr>
            <w:tcW w:w="8640" w:type="dxa"/>
            <w:shd w:val="clear" w:color="auto" w:fill="auto"/>
          </w:tcPr>
          <w:p w:rsidR="00E31DFF" w:rsidRPr="00C71229" w:rsidRDefault="00E31DFF"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Midterm Exam:</w:t>
            </w:r>
            <w:r w:rsidRPr="00C71229">
              <w:rPr>
                <w:rFonts w:ascii="Calibri Light" w:hAnsi="Calibri Light"/>
                <w:sz w:val="20"/>
                <w:szCs w:val="20"/>
              </w:rPr>
              <w:t xml:space="preserve">  approximately 10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506193">
              <w:rPr>
                <w:rFonts w:ascii="Calibri Light" w:hAnsi="Calibri Light"/>
                <w:sz w:val="20"/>
                <w:szCs w:val="20"/>
                <w:u w:val="single"/>
              </w:rPr>
              <w:t>&gt;</w:t>
            </w:r>
            <w:r w:rsidRPr="00C71229">
              <w:rPr>
                <w:rFonts w:ascii="Calibri Light" w:hAnsi="Calibri Light"/>
                <w:sz w:val="20"/>
                <w:szCs w:val="20"/>
              </w:rPr>
              <w:t xml:space="preserve">0.15 and total group % reflects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on each item                      </w:t>
            </w:r>
          </w:p>
          <w:p w:rsidR="00E31DFF" w:rsidRPr="00C71229" w:rsidRDefault="00E31DFF" w:rsidP="005B07A8">
            <w:pPr>
              <w:spacing w:after="0" w:line="240" w:lineRule="auto"/>
              <w:rPr>
                <w:rFonts w:ascii="Calibri Light" w:hAnsi="Calibri Light"/>
                <w:sz w:val="20"/>
                <w:szCs w:val="20"/>
              </w:rPr>
            </w:pP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(Category: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Nursing Process                                    </w:t>
            </w:r>
            <w:r>
              <w:rPr>
                <w:rFonts w:ascii="Calibri Light" w:hAnsi="Calibri Light"/>
                <w:sz w:val="20"/>
                <w:szCs w:val="20"/>
              </w:rPr>
              <w:t xml:space="preserve">       </w:t>
            </w:r>
            <w:r w:rsidRPr="00C71229">
              <w:rPr>
                <w:rFonts w:ascii="Calibri Light" w:hAnsi="Calibri Light"/>
                <w:sz w:val="20"/>
                <w:szCs w:val="20"/>
              </w:rPr>
              <w:t>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900 in this category</w:t>
            </w:r>
          </w:p>
          <w:p w:rsidR="00E31DFF" w:rsidRPr="00C71229" w:rsidRDefault="00E31DFF" w:rsidP="005B07A8">
            <w:pPr>
              <w:rPr>
                <w:rFonts w:ascii="Calibri Light" w:hAnsi="Calibri Light"/>
                <w:sz w:val="20"/>
                <w:szCs w:val="20"/>
              </w:rPr>
            </w:pPr>
          </w:p>
          <w:p w:rsidR="00E31DFF" w:rsidRPr="00C71229" w:rsidRDefault="00E31DFF" w:rsidP="005B07A8">
            <w:pPr>
              <w:rPr>
                <w:rFonts w:ascii="Calibri Light" w:hAnsi="Calibri Light"/>
                <w:sz w:val="20"/>
                <w:szCs w:val="20"/>
              </w:rPr>
            </w:pPr>
            <w:r w:rsidRPr="00C71229">
              <w:rPr>
                <w:rFonts w:ascii="Calibri Light" w:hAnsi="Calibri Light"/>
                <w:sz w:val="20"/>
                <w:szCs w:val="20"/>
              </w:rPr>
              <w:t xml:space="preserve">Grading Rubric:  Nursing Care Plan                                  All students will score </w:t>
            </w:r>
            <w:r w:rsidRPr="00C71229">
              <w:rPr>
                <w:rFonts w:ascii="Calibri Light" w:hAnsi="Calibri Light"/>
                <w:sz w:val="20"/>
                <w:szCs w:val="20"/>
                <w:u w:val="single"/>
              </w:rPr>
              <w:t>&gt;</w:t>
            </w:r>
            <w:r w:rsidRPr="00C71229">
              <w:rPr>
                <w:rFonts w:ascii="Calibri Light" w:hAnsi="Calibri Light"/>
                <w:sz w:val="20"/>
                <w:szCs w:val="20"/>
              </w:rPr>
              <w:t>75% on Nursing Care Plan</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C71229">
              <w:rPr>
                <w:rFonts w:ascii="Calibri Light" w:hAnsi="Calibri Light"/>
                <w:sz w:val="20"/>
                <w:szCs w:val="20"/>
                <w:u w:val="single"/>
              </w:rPr>
              <w:t>&gt;</w:t>
            </w:r>
            <w:r w:rsidRPr="00C71229">
              <w:rPr>
                <w:rFonts w:ascii="Calibri Light" w:hAnsi="Calibri Light"/>
                <w:sz w:val="20"/>
                <w:szCs w:val="20"/>
              </w:rPr>
              <w:t>75% on nursing process</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tc>
      </w:tr>
    </w:tbl>
    <w:p w:rsidR="00E31DFF" w:rsidRPr="00C71229" w:rsidRDefault="00E31DFF" w:rsidP="00E31DFF">
      <w:pPr>
        <w:tabs>
          <w:tab w:val="left" w:pos="360"/>
          <w:tab w:val="left" w:pos="720"/>
        </w:tabs>
        <w:spacing w:after="0" w:line="240" w:lineRule="auto"/>
        <w:ind w:left="720"/>
        <w:rPr>
          <w:rFonts w:ascii="Calibri Light" w:hAnsi="Calibri Light" w:cs="Arial"/>
          <w:sz w:val="20"/>
          <w:szCs w:val="20"/>
        </w:rPr>
      </w:pPr>
    </w:p>
    <w:p w:rsidR="00E31DFF" w:rsidRPr="00C71229" w:rsidRDefault="00E31DFF" w:rsidP="00E31DFF">
      <w:pPr>
        <w:tabs>
          <w:tab w:val="left" w:pos="360"/>
          <w:tab w:val="left" w:pos="720"/>
        </w:tabs>
        <w:spacing w:after="0" w:line="240" w:lineRule="auto"/>
        <w:ind w:left="720"/>
        <w:rPr>
          <w:rFonts w:ascii="Calibri Light" w:hAnsi="Calibri Light" w:cs="Arial"/>
          <w:sz w:val="20"/>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280"/>
      </w:tblGrid>
      <w:tr w:rsidR="00E31DFF" w:rsidRPr="00C71229" w:rsidTr="005B07A8">
        <w:tc>
          <w:tcPr>
            <w:tcW w:w="1525" w:type="dxa"/>
            <w:shd w:val="clear" w:color="auto" w:fill="auto"/>
          </w:tcPr>
          <w:p w:rsidR="00E31DFF" w:rsidRPr="00C71229" w:rsidRDefault="00E31DFF" w:rsidP="005B07A8">
            <w:pPr>
              <w:jc w:val="center"/>
              <w:rPr>
                <w:rFonts w:ascii="Calibri Light" w:hAnsi="Calibri Light"/>
                <w:b/>
                <w:sz w:val="20"/>
                <w:szCs w:val="20"/>
              </w:rPr>
            </w:pPr>
            <w:r w:rsidRPr="00C71229">
              <w:rPr>
                <w:rFonts w:ascii="Calibri Light" w:hAnsi="Calibri Light"/>
                <w:b/>
                <w:sz w:val="20"/>
                <w:szCs w:val="20"/>
              </w:rPr>
              <w:t>Outcome 3</w:t>
            </w:r>
          </w:p>
          <w:p w:rsidR="00E31DFF" w:rsidRPr="00C71229" w:rsidRDefault="00E31DFF" w:rsidP="005B07A8">
            <w:pPr>
              <w:rPr>
                <w:rFonts w:ascii="Calibri Light" w:hAnsi="Calibri Light"/>
                <w:sz w:val="20"/>
                <w:szCs w:val="20"/>
              </w:rPr>
            </w:pPr>
          </w:p>
        </w:tc>
        <w:tc>
          <w:tcPr>
            <w:tcW w:w="8280" w:type="dxa"/>
            <w:shd w:val="clear" w:color="auto" w:fill="auto"/>
          </w:tcPr>
          <w:p w:rsidR="00E31DFF" w:rsidRPr="00C71229" w:rsidRDefault="00E31DFF" w:rsidP="005B07A8">
            <w:pPr>
              <w:rPr>
                <w:rFonts w:ascii="Calibri Light" w:hAnsi="Calibri Light"/>
                <w:sz w:val="20"/>
                <w:szCs w:val="20"/>
              </w:rPr>
            </w:pPr>
            <w:r>
              <w:rPr>
                <w:rFonts w:ascii="Calibri Light" w:hAnsi="Calibri Light"/>
                <w:b/>
                <w:sz w:val="20"/>
                <w:szCs w:val="20"/>
              </w:rPr>
              <w:t>Explain</w:t>
            </w:r>
            <w:r w:rsidRPr="00C71229">
              <w:rPr>
                <w:rFonts w:ascii="Calibri Light" w:hAnsi="Calibri Light"/>
                <w:b/>
                <w:sz w:val="20"/>
                <w:szCs w:val="20"/>
              </w:rPr>
              <w:t xml:space="preserve"> bio-psycho-social-cultural-spiritual concepts to meet the basic need of patients and families in acute care sites.</w:t>
            </w:r>
          </w:p>
        </w:tc>
      </w:tr>
      <w:tr w:rsidR="00E31DFF" w:rsidRPr="00C71229" w:rsidTr="005B07A8">
        <w:tc>
          <w:tcPr>
            <w:tcW w:w="1525"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Which learning activities are responsible for this outcome?</w:t>
            </w:r>
          </w:p>
        </w:tc>
        <w:tc>
          <w:tcPr>
            <w:tcW w:w="8280"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Selected Multiple Choice, Multiple Answer items, and evaluation of clinical performance</w:t>
            </w:r>
          </w:p>
        </w:tc>
      </w:tr>
      <w:tr w:rsidR="00E31DFF" w:rsidRPr="00C71229" w:rsidTr="005B07A8">
        <w:tc>
          <w:tcPr>
            <w:tcW w:w="1525" w:type="dxa"/>
            <w:shd w:val="clear" w:color="auto" w:fill="auto"/>
          </w:tcPr>
          <w:p w:rsidR="00E31DFF" w:rsidRPr="00C71229" w:rsidRDefault="00E31DFF" w:rsidP="005B07A8">
            <w:pPr>
              <w:rPr>
                <w:rFonts w:ascii="Calibri Light" w:hAnsi="Calibri Light"/>
                <w:sz w:val="20"/>
                <w:szCs w:val="20"/>
              </w:rPr>
            </w:pPr>
            <w:r w:rsidRPr="00C71229">
              <w:rPr>
                <w:rFonts w:ascii="Calibri Light" w:hAnsi="Calibri Light"/>
                <w:sz w:val="20"/>
                <w:szCs w:val="20"/>
              </w:rPr>
              <w:t>Assessment Measure and Benchmark</w:t>
            </w:r>
          </w:p>
        </w:tc>
        <w:tc>
          <w:tcPr>
            <w:tcW w:w="8280" w:type="dxa"/>
            <w:shd w:val="clear" w:color="auto" w:fill="auto"/>
          </w:tcPr>
          <w:p w:rsidR="00E31DFF" w:rsidRPr="00C71229" w:rsidRDefault="00E31DFF" w:rsidP="005B07A8">
            <w:pPr>
              <w:spacing w:after="0" w:line="240" w:lineRule="auto"/>
              <w:rPr>
                <w:rFonts w:ascii="Calibri Light" w:hAnsi="Calibri Light"/>
                <w:sz w:val="20"/>
                <w:szCs w:val="20"/>
                <w:u w:val="single"/>
              </w:rPr>
            </w:pPr>
            <w:r w:rsidRPr="00C71229">
              <w:rPr>
                <w:rFonts w:ascii="Calibri Light" w:hAnsi="Calibri Light"/>
                <w:sz w:val="20"/>
                <w:szCs w:val="20"/>
                <w:u w:val="single"/>
              </w:rPr>
              <w:t>Assessment Measure:                                                         Benchmark_________________</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Mid Term Exam:</w:t>
            </w:r>
            <w:r w:rsidRPr="00C71229">
              <w:rPr>
                <w:rFonts w:ascii="Calibri Light" w:hAnsi="Calibri Light"/>
                <w:sz w:val="20"/>
                <w:szCs w:val="20"/>
              </w:rPr>
              <w:t xml:space="preserve">  approximately </w:t>
            </w:r>
            <w:r>
              <w:rPr>
                <w:rFonts w:ascii="Calibri Light" w:hAnsi="Calibri Light"/>
                <w:sz w:val="20"/>
                <w:szCs w:val="20"/>
              </w:rPr>
              <w:t>5</w:t>
            </w:r>
            <w:r w:rsidRPr="00C71229">
              <w:rPr>
                <w:rFonts w:ascii="Calibri Light" w:hAnsi="Calibri Light"/>
                <w:sz w:val="20"/>
                <w:szCs w:val="20"/>
              </w:rPr>
              <w:t xml:space="preserve"> items       Point </w:t>
            </w:r>
            <w:proofErr w:type="spellStart"/>
            <w:r w:rsidRPr="00C71229">
              <w:rPr>
                <w:rFonts w:ascii="Calibri Light" w:hAnsi="Calibri Light"/>
                <w:sz w:val="20"/>
                <w:szCs w:val="20"/>
              </w:rPr>
              <w:t>biserial</w:t>
            </w:r>
            <w:proofErr w:type="spellEnd"/>
            <w:r w:rsidRPr="00C71229">
              <w:rPr>
                <w:rFonts w:ascii="Calibri Light" w:hAnsi="Calibri Light"/>
                <w:sz w:val="20"/>
                <w:szCs w:val="20"/>
              </w:rPr>
              <w:t xml:space="preserve"> will be </w:t>
            </w:r>
            <w:r w:rsidRPr="00506193">
              <w:rPr>
                <w:rFonts w:ascii="Calibri Light" w:hAnsi="Calibri Light"/>
                <w:sz w:val="20"/>
                <w:szCs w:val="20"/>
                <w:u w:val="single"/>
              </w:rPr>
              <w:t>&gt;</w:t>
            </w:r>
            <w:r w:rsidRPr="00C71229">
              <w:rPr>
                <w:rFonts w:ascii="Calibri Light" w:hAnsi="Calibri Light"/>
                <w:sz w:val="20"/>
                <w:szCs w:val="20"/>
              </w:rPr>
              <w:t xml:space="preserve">0.15 and total group % reflects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50% or higher for each item</w:t>
            </w:r>
          </w:p>
          <w:p w:rsidR="00E31DFF" w:rsidRPr="00C71229" w:rsidRDefault="00E31DFF" w:rsidP="005B07A8">
            <w:pPr>
              <w:spacing w:after="0" w:line="240" w:lineRule="auto"/>
              <w:rPr>
                <w:rFonts w:ascii="Calibri Light" w:hAnsi="Calibri Light"/>
                <w:i/>
                <w:sz w:val="20"/>
                <w:szCs w:val="20"/>
              </w:rPr>
            </w:pP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i/>
                <w:sz w:val="20"/>
                <w:szCs w:val="20"/>
              </w:rPr>
              <w:t>HESI Custom Final</w:t>
            </w:r>
            <w:r w:rsidRPr="00C71229">
              <w:rPr>
                <w:rFonts w:ascii="Calibri Light" w:hAnsi="Calibri Light"/>
                <w:sz w:val="20"/>
                <w:szCs w:val="20"/>
              </w:rPr>
              <w:t xml:space="preserve"> (Categories:                        Students will have a median HESI score of</w:t>
            </w:r>
            <w:r w:rsidRPr="00C71229">
              <w:rPr>
                <w:rFonts w:ascii="Calibri Light" w:hAnsi="Calibri Light"/>
                <w:sz w:val="20"/>
                <w:szCs w:val="20"/>
                <w:u w:val="single"/>
              </w:rPr>
              <w:t xml:space="preserve"> &gt; </w:t>
            </w:r>
            <w:r w:rsidRPr="00C71229">
              <w:rPr>
                <w:rFonts w:ascii="Calibri Light" w:hAnsi="Calibri Light"/>
                <w:sz w:val="20"/>
                <w:szCs w:val="20"/>
              </w:rPr>
              <w:t xml:space="preserve">900 in these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Physiologic Integrity, NLN Educational             categories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Competencies:  Human Flourishing,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Nursing Judgment</w:t>
            </w:r>
            <w:r>
              <w:rPr>
                <w:rFonts w:ascii="Calibri Light" w:hAnsi="Calibri Light"/>
                <w:sz w:val="20"/>
                <w:szCs w:val="20"/>
              </w:rPr>
              <w:t>, Nursing Practice</w:t>
            </w:r>
            <w:r w:rsidRPr="00C71229">
              <w:rPr>
                <w:rFonts w:ascii="Calibri Light" w:hAnsi="Calibri Light"/>
                <w:sz w:val="20"/>
                <w:szCs w:val="20"/>
              </w:rPr>
              <w:t xml:space="preserve">)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Grading Rubric:  Clinical Evaluation                 All students will score </w:t>
            </w:r>
            <w:r w:rsidRPr="00506193">
              <w:rPr>
                <w:rFonts w:ascii="Calibri Light" w:hAnsi="Calibri Light"/>
                <w:sz w:val="20"/>
                <w:szCs w:val="20"/>
                <w:u w:val="single"/>
              </w:rPr>
              <w:t>&gt;</w:t>
            </w:r>
            <w:r w:rsidRPr="00C71229">
              <w:rPr>
                <w:rFonts w:ascii="Calibri Light" w:hAnsi="Calibri Light"/>
                <w:sz w:val="20"/>
                <w:szCs w:val="20"/>
              </w:rPr>
              <w:t xml:space="preserve"> 75% on the Clinical Reasoning </w:t>
            </w:r>
          </w:p>
          <w:p w:rsidR="00E31DFF" w:rsidRPr="00C71229" w:rsidRDefault="00E31DFF" w:rsidP="005B07A8">
            <w:pPr>
              <w:spacing w:after="0" w:line="240" w:lineRule="auto"/>
              <w:rPr>
                <w:rFonts w:ascii="Calibri Light" w:hAnsi="Calibri Light"/>
                <w:sz w:val="20"/>
                <w:szCs w:val="20"/>
              </w:rPr>
            </w:pPr>
            <w:r w:rsidRPr="00C71229">
              <w:rPr>
                <w:rFonts w:ascii="Calibri Light" w:hAnsi="Calibri Light"/>
                <w:sz w:val="20"/>
                <w:szCs w:val="20"/>
              </w:rPr>
              <w:t xml:space="preserve">                                                                                   portion of the rubric                                                                                                                </w:t>
            </w:r>
          </w:p>
          <w:p w:rsidR="00E31DFF" w:rsidRPr="00C71229" w:rsidRDefault="00E31DFF" w:rsidP="005B07A8">
            <w:pPr>
              <w:rPr>
                <w:rFonts w:ascii="Calibri Light" w:hAnsi="Calibri Light"/>
                <w:sz w:val="20"/>
                <w:szCs w:val="20"/>
              </w:rPr>
            </w:pPr>
          </w:p>
        </w:tc>
      </w:tr>
    </w:tbl>
    <w:p w:rsidR="00E31DFF" w:rsidRDefault="00E31DFF" w:rsidP="00E31DFF"/>
    <w:p w:rsidR="00E31DFF" w:rsidRDefault="00E31DFF" w:rsidP="00E31DFF"/>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lastRenderedPageBreak/>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744650066"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744650066"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DB" w:rsidRDefault="00F86FDB" w:rsidP="00AF3758">
      <w:pPr>
        <w:spacing w:after="0" w:line="240" w:lineRule="auto"/>
      </w:pPr>
      <w:r>
        <w:separator/>
      </w:r>
    </w:p>
  </w:endnote>
  <w:endnote w:type="continuationSeparator" w:id="0">
    <w:p w:rsidR="00F86FDB" w:rsidRDefault="00F86F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DB" w:rsidRDefault="00F86FDB" w:rsidP="00AF3758">
      <w:pPr>
        <w:spacing w:after="0" w:line="240" w:lineRule="auto"/>
      </w:pPr>
      <w:r>
        <w:separator/>
      </w:r>
    </w:p>
  </w:footnote>
  <w:footnote w:type="continuationSeparator" w:id="0">
    <w:p w:rsidR="00F86FDB" w:rsidRDefault="00F86FDB"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E31DFF">
      <w:rPr>
        <w:rFonts w:ascii="Arial Narrow" w:hAnsi="Arial Narrow"/>
        <w:sz w:val="16"/>
        <w:szCs w:val="16"/>
      </w:rPr>
      <w:t>11/15</w:t>
    </w:r>
  </w:p>
  <w:p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75C11"/>
    <w:multiLevelType w:val="hybridMultilevel"/>
    <w:tmpl w:val="9350FF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2B3A4A"/>
    <w:multiLevelType w:val="hybridMultilevel"/>
    <w:tmpl w:val="AB88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359"/>
    <w:rsid w:val="000D06F1"/>
    <w:rsid w:val="00103070"/>
    <w:rsid w:val="00120A2F"/>
    <w:rsid w:val="00151451"/>
    <w:rsid w:val="00185D67"/>
    <w:rsid w:val="001A5DD5"/>
    <w:rsid w:val="00212A76"/>
    <w:rsid w:val="002172AB"/>
    <w:rsid w:val="002315B0"/>
    <w:rsid w:val="00254447"/>
    <w:rsid w:val="00261ACE"/>
    <w:rsid w:val="00265C17"/>
    <w:rsid w:val="00283BC2"/>
    <w:rsid w:val="0031339E"/>
    <w:rsid w:val="0036030A"/>
    <w:rsid w:val="00362414"/>
    <w:rsid w:val="00374D72"/>
    <w:rsid w:val="00384538"/>
    <w:rsid w:val="00390A66"/>
    <w:rsid w:val="003C334C"/>
    <w:rsid w:val="003D3A8C"/>
    <w:rsid w:val="003D5ADD"/>
    <w:rsid w:val="003E7A27"/>
    <w:rsid w:val="004072F1"/>
    <w:rsid w:val="00473252"/>
    <w:rsid w:val="00476795"/>
    <w:rsid w:val="00487771"/>
    <w:rsid w:val="004A7706"/>
    <w:rsid w:val="004E5DDA"/>
    <w:rsid w:val="004F3C87"/>
    <w:rsid w:val="005049AD"/>
    <w:rsid w:val="00506193"/>
    <w:rsid w:val="00526B81"/>
    <w:rsid w:val="00547433"/>
    <w:rsid w:val="005827EB"/>
    <w:rsid w:val="00584C22"/>
    <w:rsid w:val="00592A95"/>
    <w:rsid w:val="005B6EC0"/>
    <w:rsid w:val="005F41DD"/>
    <w:rsid w:val="006179CB"/>
    <w:rsid w:val="00636DB3"/>
    <w:rsid w:val="00661C4A"/>
    <w:rsid w:val="006657FB"/>
    <w:rsid w:val="00677A48"/>
    <w:rsid w:val="006B52C0"/>
    <w:rsid w:val="006D0246"/>
    <w:rsid w:val="006D3B78"/>
    <w:rsid w:val="006E6117"/>
    <w:rsid w:val="00707894"/>
    <w:rsid w:val="00712045"/>
    <w:rsid w:val="0073025F"/>
    <w:rsid w:val="0073125A"/>
    <w:rsid w:val="00750AF6"/>
    <w:rsid w:val="007669B4"/>
    <w:rsid w:val="007A06B9"/>
    <w:rsid w:val="007D2EF9"/>
    <w:rsid w:val="0083170D"/>
    <w:rsid w:val="00863380"/>
    <w:rsid w:val="008C703B"/>
    <w:rsid w:val="008E6C1C"/>
    <w:rsid w:val="00932287"/>
    <w:rsid w:val="00961BE4"/>
    <w:rsid w:val="009A529F"/>
    <w:rsid w:val="00A01035"/>
    <w:rsid w:val="00A0329C"/>
    <w:rsid w:val="00A16BB1"/>
    <w:rsid w:val="00A5089E"/>
    <w:rsid w:val="00A56D36"/>
    <w:rsid w:val="00AB5523"/>
    <w:rsid w:val="00AF3758"/>
    <w:rsid w:val="00AF3C6A"/>
    <w:rsid w:val="00AF68E8"/>
    <w:rsid w:val="00B0175E"/>
    <w:rsid w:val="00B134C2"/>
    <w:rsid w:val="00B1628A"/>
    <w:rsid w:val="00B35368"/>
    <w:rsid w:val="00B46334"/>
    <w:rsid w:val="00B6203D"/>
    <w:rsid w:val="00B636FE"/>
    <w:rsid w:val="00B65CC5"/>
    <w:rsid w:val="00BE069E"/>
    <w:rsid w:val="00BE4464"/>
    <w:rsid w:val="00C12816"/>
    <w:rsid w:val="00C12977"/>
    <w:rsid w:val="00C23CC7"/>
    <w:rsid w:val="00C334FF"/>
    <w:rsid w:val="00C55BB9"/>
    <w:rsid w:val="00D0686A"/>
    <w:rsid w:val="00D51205"/>
    <w:rsid w:val="00D57716"/>
    <w:rsid w:val="00D67AC4"/>
    <w:rsid w:val="00D979DD"/>
    <w:rsid w:val="00DF7621"/>
    <w:rsid w:val="00E06E14"/>
    <w:rsid w:val="00E31DFF"/>
    <w:rsid w:val="00E4528F"/>
    <w:rsid w:val="00E45868"/>
    <w:rsid w:val="00EC6970"/>
    <w:rsid w:val="00ED0B57"/>
    <w:rsid w:val="00EF1551"/>
    <w:rsid w:val="00EF2A44"/>
    <w:rsid w:val="00EF59AD"/>
    <w:rsid w:val="00F158B6"/>
    <w:rsid w:val="00F645B5"/>
    <w:rsid w:val="00F86FDB"/>
    <w:rsid w:val="00FB00D4"/>
    <w:rsid w:val="00FB3FA2"/>
    <w:rsid w:val="00FB7442"/>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EF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gistrar.astate.edu/bulletin.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rsmiller@astate.edu" TargetMode="External"/><Relationship Id="rId10" Type="http://schemas.openxmlformats.org/officeDocument/2006/relationships/hyperlink" Target="mailto:kblu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3C4F1E"/>
    <w:rsid w:val="00472B9E"/>
    <w:rsid w:val="004E1A75"/>
    <w:rsid w:val="00576003"/>
    <w:rsid w:val="00587536"/>
    <w:rsid w:val="005B2C61"/>
    <w:rsid w:val="005D5D2F"/>
    <w:rsid w:val="005F093B"/>
    <w:rsid w:val="00601BAA"/>
    <w:rsid w:val="00623293"/>
    <w:rsid w:val="0074526A"/>
    <w:rsid w:val="008E01B5"/>
    <w:rsid w:val="009573D7"/>
    <w:rsid w:val="00AD5D56"/>
    <w:rsid w:val="00B2559E"/>
    <w:rsid w:val="00B256E8"/>
    <w:rsid w:val="00B46AFF"/>
    <w:rsid w:val="00BA0596"/>
    <w:rsid w:val="00CD4EF8"/>
    <w:rsid w:val="00D5141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3047</Words>
  <Characters>17370</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2015-11-02T21:11:00Z</cp:lastPrinted>
  <dcterms:created xsi:type="dcterms:W3CDTF">2016-04-08T20:28:00Z</dcterms:created>
  <dcterms:modified xsi:type="dcterms:W3CDTF">2016-04-08T20:28:00Z</dcterms:modified>
</cp:coreProperties>
</file>